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26FEE" w:rsidRDefault="00026FEE" w:rsidP="00026FEE">
      <w:pPr>
        <w:suppressAutoHyphens/>
        <w:spacing w:after="0" w:line="240" w:lineRule="auto"/>
        <w:ind w:left="100"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026FEE" w:rsidRDefault="00026FEE" w:rsidP="00026FEE">
      <w:pPr>
        <w:suppressAutoHyphens/>
        <w:spacing w:after="0" w:line="240" w:lineRule="auto"/>
        <w:ind w:left="100"/>
        <w:jc w:val="right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Приложение к ООП НОО</w:t>
      </w:r>
    </w:p>
    <w:p w:rsidR="00026FEE" w:rsidRDefault="00026FEE" w:rsidP="00026FEE">
      <w:pPr>
        <w:suppressAutoHyphens/>
        <w:spacing w:after="0" w:line="240" w:lineRule="auto"/>
        <w:ind w:left="100"/>
        <w:jc w:val="right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  <w:t>Фонд оценочных средств для 2 класса</w:t>
      </w:r>
    </w:p>
    <w:p w:rsidR="00026FEE" w:rsidRDefault="00026FEE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</w:p>
    <w:p w:rsidR="0043516E" w:rsidRPr="0043516E" w:rsidRDefault="0043516E" w:rsidP="00527B22">
      <w:pPr>
        <w:suppressAutoHyphens/>
        <w:spacing w:after="0" w:line="240" w:lineRule="auto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bookmarkStart w:id="0" w:name="_GoBack"/>
      <w:bookmarkEnd w:id="0"/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Паспорт фонда оценочных средств</w:t>
      </w:r>
    </w:p>
    <w:p w:rsidR="0043516E" w:rsidRPr="0043516E" w:rsidRDefault="0043516E" w:rsidP="00527B22">
      <w:pPr>
        <w:suppressAutoHyphens/>
        <w:spacing w:after="0" w:line="240" w:lineRule="auto"/>
        <w:ind w:left="142" w:hanging="42"/>
        <w:contextualSpacing/>
        <w:jc w:val="center"/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</w:pP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по предмету </w:t>
      </w:r>
      <w:r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>«Английский</w:t>
      </w:r>
      <w:r w:rsidRPr="0043516E">
        <w:rPr>
          <w:rFonts w:ascii="Times New Roman" w:eastAsia="Times New Roman" w:hAnsi="Times New Roman" w:cs="Times New Roman"/>
          <w:b/>
          <w:sz w:val="32"/>
          <w:szCs w:val="32"/>
          <w:lang w:eastAsia="ar-SA"/>
        </w:rPr>
        <w:t xml:space="preserve"> язык»</w:t>
      </w:r>
    </w:p>
    <w:p w:rsidR="0043516E" w:rsidRPr="0043516E" w:rsidRDefault="0043516E" w:rsidP="00527B22">
      <w:pPr>
        <w:suppressAutoHyphens/>
        <w:spacing w:after="0" w:line="240" w:lineRule="auto"/>
        <w:ind w:left="-284" w:firstLine="384"/>
        <w:contextualSpacing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ar-SA"/>
        </w:rPr>
      </w:pPr>
    </w:p>
    <w:tbl>
      <w:tblPr>
        <w:tblW w:w="9923" w:type="dxa"/>
        <w:tblInd w:w="-176" w:type="dxa"/>
        <w:tblLayout w:type="fixed"/>
        <w:tblLook w:val="0000" w:firstRow="0" w:lastRow="0" w:firstColumn="0" w:lastColumn="0" w:noHBand="0" w:noVBand="0"/>
      </w:tblPr>
      <w:tblGrid>
        <w:gridCol w:w="710"/>
        <w:gridCol w:w="3402"/>
        <w:gridCol w:w="1275"/>
        <w:gridCol w:w="4536"/>
      </w:tblGrid>
      <w:tr w:rsidR="0043516E" w:rsidRPr="0043516E" w:rsidTr="00B02EFE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№ п/п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Наименование</w:t>
            </w:r>
          </w:p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оценочного средства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  <w:p w:rsidR="0043516E" w:rsidRPr="0043516E" w:rsidRDefault="0043516E" w:rsidP="00527B22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Чет</w:t>
            </w:r>
          </w:p>
          <w:p w:rsidR="0043516E" w:rsidRPr="0043516E" w:rsidRDefault="00D16E2F" w:rsidP="00527B22">
            <w:pPr>
              <w:spacing w:after="0" w:line="276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верть</w:t>
            </w:r>
          </w:p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Разработчик</w:t>
            </w:r>
          </w:p>
        </w:tc>
      </w:tr>
      <w:tr w:rsidR="0043516E" w:rsidRPr="0043516E" w:rsidTr="00B02EFE">
        <w:tc>
          <w:tcPr>
            <w:tcW w:w="992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  <w:t>2 класс</w:t>
            </w:r>
          </w:p>
        </w:tc>
      </w:tr>
      <w:tr w:rsidR="0043516E" w:rsidRPr="0043516E" w:rsidTr="00B02EFE"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1.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b/>
                <w:sz w:val="28"/>
                <w:szCs w:val="28"/>
                <w:lang w:eastAsia="ar-SA"/>
              </w:rPr>
            </w:pPr>
          </w:p>
        </w:tc>
      </w:tr>
      <w:tr w:rsidR="0043516E" w:rsidRPr="0043516E" w:rsidTr="00B02EFE">
        <w:trPr>
          <w:trHeight w:val="1314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2.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«This is My House</w:t>
            </w:r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/[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Н.И. Быкова, 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Д.Дули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М.Д.Поспелова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В.Эванс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]. – 2-е изд. – М.: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– 73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с.:ил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3516E" w:rsidRPr="0043516E" w:rsidTr="00B02EFE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3.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«</w:t>
            </w:r>
            <w:proofErr w:type="spell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IlikeFood</w:t>
            </w:r>
            <w:proofErr w:type="spellEnd"/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         «</w:t>
            </w:r>
            <w:proofErr w:type="spell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AnimalsinAction</w:t>
            </w:r>
            <w:proofErr w:type="spellEnd"/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«</w:t>
            </w:r>
            <w:proofErr w:type="spell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InMyToyBox</w:t>
            </w:r>
            <w:proofErr w:type="spellEnd"/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 xml:space="preserve"> </w:t>
            </w:r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III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/[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Н.И. Быкова, 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Д.Дули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М.Д.Поспелова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В.Эванс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]. – 2-е изд. – М.: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– 73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с.:ил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43516E" w:rsidRPr="0043516E" w:rsidTr="00B02EFE">
        <w:trPr>
          <w:trHeight w:val="860"/>
        </w:trPr>
        <w:tc>
          <w:tcPr>
            <w:tcW w:w="7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ind w:left="57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  <w:t>4.</w:t>
            </w:r>
          </w:p>
        </w:tc>
        <w:tc>
          <w:tcPr>
            <w:tcW w:w="34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</w:pPr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«We love summer</w:t>
            </w:r>
            <w:proofErr w:type="gramStart"/>
            <w:r w:rsidRPr="0043516E">
              <w:rPr>
                <w:rFonts w:ascii="Times New Roman" w:eastAsia="Times New Roman" w:hAnsi="Times New Roman" w:cs="Times New Roman"/>
                <w:sz w:val="24"/>
                <w:szCs w:val="24"/>
                <w:lang w:val="en-US" w:eastAsia="ru-RU"/>
              </w:rPr>
              <w:t>!»</w:t>
            </w:r>
            <w:proofErr w:type="gramEnd"/>
          </w:p>
          <w:p w:rsidR="0043516E" w:rsidRPr="0043516E" w:rsidRDefault="0043516E" w:rsidP="00527B22">
            <w:pPr>
              <w:spacing w:after="200" w:line="276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</w:pPr>
            <w:r w:rsidRPr="0043516E">
              <w:rPr>
                <w:rFonts w:ascii="Times New Roman" w:eastAsia="Times New Roman" w:hAnsi="Times New Roman" w:cs="Times New Roman"/>
                <w:b/>
                <w:sz w:val="28"/>
                <w:szCs w:val="28"/>
                <w:lang w:val="en-US" w:eastAsia="ar-SA"/>
              </w:rPr>
              <w:t>IV</w:t>
            </w:r>
          </w:p>
        </w:tc>
        <w:tc>
          <w:tcPr>
            <w:tcW w:w="45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3516E" w:rsidRPr="0043516E" w:rsidRDefault="0043516E" w:rsidP="00527B22">
            <w:pPr>
              <w:suppressAutoHyphens/>
              <w:snapToGrid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8"/>
                <w:szCs w:val="28"/>
                <w:lang w:eastAsia="ar-SA"/>
              </w:rPr>
            </w:pP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Английский язык. Рабочая тетрадь. 2 класс: пособие для учащихся общеобразовательных учреждений с приложением на электронном носителе. </w:t>
            </w:r>
            <w:proofErr w:type="gram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/[</w:t>
            </w:r>
            <w:proofErr w:type="gram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Н.И. Быкова, 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Д.Дули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М.Д.Поспелова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,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В.Эванс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]. – 2-е изд. – М.: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Express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Publishing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: Просвещение, </w:t>
            </w:r>
            <w:r w:rsidR="0078491E">
              <w:rPr>
                <w:rFonts w:ascii="Times New Roman" w:hAnsi="Times New Roman" w:cs="Times New Roman"/>
                <w:sz w:val="28"/>
                <w:szCs w:val="28"/>
              </w:rPr>
              <w:t>2018</w:t>
            </w:r>
            <w:r w:rsidRPr="0043516E">
              <w:rPr>
                <w:rFonts w:ascii="Times New Roman" w:hAnsi="Times New Roman" w:cs="Times New Roman"/>
                <w:sz w:val="28"/>
                <w:szCs w:val="28"/>
              </w:rPr>
              <w:t xml:space="preserve">. – 73 </w:t>
            </w:r>
            <w:proofErr w:type="spellStart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с.:ил</w:t>
            </w:r>
            <w:proofErr w:type="spellEnd"/>
            <w:r w:rsidRPr="0043516E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</w:tbl>
    <w:p w:rsidR="00D150F8" w:rsidRDefault="00D150F8" w:rsidP="00527B22">
      <w:pPr>
        <w:contextualSpacing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B02EFE" w:rsidRDefault="00B02EFE" w:rsidP="0089237B">
      <w:pPr>
        <w:contextualSpacing/>
        <w:rPr>
          <w:rFonts w:ascii="Times New Roman" w:hAnsi="Times New Roman" w:cs="Times New Roman"/>
          <w:b/>
          <w:sz w:val="32"/>
          <w:szCs w:val="32"/>
        </w:rPr>
      </w:pPr>
    </w:p>
    <w:p w:rsidR="00D150F8" w:rsidRDefault="0047101C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t>Фонд оценочных средств по предмету «Английский язык».</w:t>
      </w:r>
    </w:p>
    <w:p w:rsidR="0054648A" w:rsidRPr="0047101C" w:rsidRDefault="0047101C" w:rsidP="00527B22">
      <w:pPr>
        <w:ind w:left="-426" w:firstLine="426"/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47101C">
        <w:rPr>
          <w:rFonts w:ascii="Times New Roman" w:hAnsi="Times New Roman" w:cs="Times New Roman"/>
          <w:b/>
          <w:sz w:val="32"/>
          <w:szCs w:val="32"/>
        </w:rPr>
        <w:t xml:space="preserve"> 2 класс.</w:t>
      </w:r>
    </w:p>
    <w:p w:rsidR="000F28D8" w:rsidRPr="000F28D8" w:rsidRDefault="000F28D8" w:rsidP="00527B22">
      <w:pPr>
        <w:contextualSpacing/>
        <w:rPr>
          <w:rFonts w:ascii="Times New Roman" w:hAnsi="Times New Roman" w:cs="Times New Roman"/>
          <w:sz w:val="24"/>
          <w:szCs w:val="24"/>
        </w:rPr>
      </w:pPr>
    </w:p>
    <w:p w:rsidR="00061587" w:rsidRPr="0047101C" w:rsidRDefault="0047101C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Контрольная работа за 2  че</w:t>
      </w:r>
      <w:r w:rsidR="00061587" w:rsidRPr="0047101C">
        <w:rPr>
          <w:rFonts w:ascii="Times New Roman" w:hAnsi="Times New Roman" w:cs="Times New Roman"/>
          <w:b/>
          <w:sz w:val="28"/>
          <w:szCs w:val="28"/>
        </w:rPr>
        <w:t>тверть</w:t>
      </w:r>
      <w:r w:rsidRPr="0047101C">
        <w:rPr>
          <w:rFonts w:ascii="Times New Roman" w:hAnsi="Times New Roman" w:cs="Times New Roman"/>
          <w:b/>
          <w:sz w:val="28"/>
          <w:szCs w:val="28"/>
        </w:rPr>
        <w:t>.</w:t>
      </w:r>
    </w:p>
    <w:p w:rsidR="00061587" w:rsidRPr="0047101C" w:rsidRDefault="00061587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A94709" w:rsidRPr="0047101C" w:rsidRDefault="00A94709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341329" w:rsidRPr="0047101C">
        <w:rPr>
          <w:rFonts w:ascii="Times New Roman" w:hAnsi="Times New Roman" w:cs="Times New Roman"/>
          <w:b/>
          <w:sz w:val="28"/>
          <w:szCs w:val="28"/>
        </w:rPr>
        <w:t xml:space="preserve"> Напишите буквы в алфавитном порядке </w:t>
      </w:r>
    </w:p>
    <w:p w:rsidR="00341329" w:rsidRPr="0047101C" w:rsidRDefault="00341329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47101C">
        <w:rPr>
          <w:rFonts w:ascii="Times New Roman" w:hAnsi="Times New Roman" w:cs="Times New Roman"/>
          <w:b/>
          <w:sz w:val="28"/>
          <w:szCs w:val="28"/>
        </w:rPr>
        <w:t xml:space="preserve">Вв.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Ff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Rr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Tt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Dd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Uu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Aa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 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Hh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Oo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Pp</w:t>
      </w:r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Ww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 xml:space="preserve">, </w:t>
      </w:r>
      <w:proofErr w:type="spellStart"/>
      <w:r w:rsidRPr="0047101C">
        <w:rPr>
          <w:rFonts w:ascii="Times New Roman" w:hAnsi="Times New Roman" w:cs="Times New Roman"/>
          <w:b/>
          <w:sz w:val="28"/>
          <w:szCs w:val="28"/>
          <w:lang w:val="en-US"/>
        </w:rPr>
        <w:t>Qq</w:t>
      </w:r>
      <w:proofErr w:type="spellEnd"/>
      <w:r w:rsidRPr="0047101C">
        <w:rPr>
          <w:rFonts w:ascii="Times New Roman" w:hAnsi="Times New Roman" w:cs="Times New Roman"/>
          <w:b/>
          <w:sz w:val="28"/>
          <w:szCs w:val="28"/>
        </w:rPr>
        <w:t>,</w:t>
      </w:r>
    </w:p>
    <w:p w:rsidR="00061587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D45805" w:rsidP="00527B22">
      <w:pPr>
        <w:pStyle w:val="a6"/>
        <w:numPr>
          <w:ilvl w:val="0"/>
          <w:numId w:val="9"/>
        </w:numPr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Соотнеси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слова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с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картинками</w:t>
      </w: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.</w:t>
      </w:r>
    </w:p>
    <w:p w:rsidR="00D45805" w:rsidRPr="0047101C" w:rsidRDefault="00D45805" w:rsidP="00527B22">
      <w:pPr>
        <w:contextualSpacing/>
        <w:jc w:val="right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val="en-US" w:eastAsia="ru-RU"/>
        </w:rPr>
      </w:pP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5F03D4B4" wp14:editId="3103DBF4">
            <wp:extent cx="2314575" cy="2000250"/>
            <wp:effectExtent l="19050" t="0" r="9525" b="0"/>
            <wp:docPr id="7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4575" cy="2000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C19DBF4" wp14:editId="07182850">
            <wp:extent cx="2066925" cy="2057400"/>
            <wp:effectExtent l="19050" t="0" r="9525" b="0"/>
            <wp:docPr id="10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057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F28D8">
        <w:rPr>
          <w:rFonts w:ascii="Times New Roman" w:hAnsi="Times New Roman" w:cs="Times New Roman"/>
          <w:noProof/>
          <w:sz w:val="24"/>
          <w:szCs w:val="24"/>
          <w:lang w:val="en-US" w:eastAsia="ru-RU"/>
        </w:rPr>
        <w:tab/>
      </w:r>
    </w:p>
    <w:p w:rsidR="0047101C" w:rsidRPr="0047101C" w:rsidRDefault="0047101C" w:rsidP="00527B22">
      <w:pPr>
        <w:contextualSpacing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</w:t>
      </w:r>
      <w:r w:rsidR="00D45805"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abareroombtwomicecatown</w:t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          </w:t>
      </w:r>
      <w:r w:rsidRPr="0047101C">
        <w:rPr>
          <w:rFonts w:ascii="Times New Roman" w:hAnsi="Times New Roman" w:cs="Times New Roman"/>
          <w:noProof/>
          <w:sz w:val="28"/>
          <w:szCs w:val="28"/>
          <w:lang w:val="en-US" w:eastAsia="ru-RU"/>
        </w:rPr>
        <w:t>dasmallhouse</w:t>
      </w:r>
    </w:p>
    <w:p w:rsidR="0047101C" w:rsidRPr="0047101C" w:rsidRDefault="0047101C" w:rsidP="00527B22">
      <w:pPr>
        <w:contextualSpacing/>
        <w:rPr>
          <w:rFonts w:ascii="Times New Roman" w:hAnsi="Times New Roman" w:cs="Times New Roman"/>
          <w:noProof/>
          <w:sz w:val="24"/>
          <w:szCs w:val="24"/>
          <w:lang w:eastAsia="ru-RU"/>
        </w:rPr>
      </w:pPr>
    </w:p>
    <w:p w:rsidR="00D45805" w:rsidRPr="0047101C" w:rsidRDefault="00341329" w:rsidP="00527B22">
      <w:pPr>
        <w:contextualSpacing/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</w:pPr>
      <w:r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>3</w:t>
      </w:r>
      <w:r w:rsidR="00D45805" w:rsidRPr="0047101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 xml:space="preserve">  Закончи предложение и перепиши его в тетрадь.</w:t>
      </w:r>
    </w:p>
    <w:p w:rsidR="0047101C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44CF4487" wp14:editId="5E84C31C">
            <wp:extent cx="5046858" cy="2248143"/>
            <wp:effectExtent l="0" t="0" r="0" b="0"/>
            <wp:docPr id="11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895" cy="22543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D150F8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lastRenderedPageBreak/>
        <w:t>Контрольная работа за 3 ч</w:t>
      </w:r>
      <w:r w:rsidR="00341329" w:rsidRPr="0047101C">
        <w:rPr>
          <w:rFonts w:ascii="Times New Roman" w:hAnsi="Times New Roman" w:cs="Times New Roman"/>
          <w:b/>
          <w:bCs/>
          <w:sz w:val="28"/>
          <w:szCs w:val="28"/>
        </w:rPr>
        <w:t>етверть</w:t>
      </w:r>
      <w:r w:rsidR="00D150F8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>1  Соотнеси</w:t>
      </w:r>
      <w:proofErr w:type="gramEnd"/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слова с картинками.</w:t>
      </w:r>
    </w:p>
    <w:p w:rsidR="0054648A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263E01BC" wp14:editId="33D546BD">
            <wp:extent cx="5353050" cy="1714500"/>
            <wp:effectExtent l="19050" t="0" r="0" b="0"/>
            <wp:docPr id="12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3232" cy="17145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2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Перепиши</w:t>
      </w:r>
      <w:proofErr w:type="gramEnd"/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предложения в тетрадь, вставляя в слова недостающие буквы.</w:t>
      </w: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18079867" wp14:editId="766E75CA">
            <wp:extent cx="5632005" cy="2516832"/>
            <wp:effectExtent l="0" t="0" r="0" b="0"/>
            <wp:docPr id="13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35563" cy="25184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A29D7" w:rsidRDefault="001A29D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proofErr w:type="gramStart"/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 Соотнеси</w:t>
      </w:r>
      <w:proofErr w:type="gramEnd"/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слова с картинками.</w:t>
      </w:r>
    </w:p>
    <w:p w:rsidR="0047101C" w:rsidRPr="00D150F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6A9C670" wp14:editId="3A2E7A80">
            <wp:extent cx="5270337" cy="2376275"/>
            <wp:effectExtent l="0" t="0" r="0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1766" cy="23859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4648A" w:rsidRPr="001A29D7" w:rsidRDefault="0047101C" w:rsidP="00527B22">
      <w:pPr>
        <w:pStyle w:val="a6"/>
        <w:numPr>
          <w:ilvl w:val="0"/>
          <w:numId w:val="10"/>
        </w:numPr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Контрольная работа за 4  ч</w:t>
      </w:r>
      <w:r w:rsidR="00534D86" w:rsidRPr="0047101C">
        <w:rPr>
          <w:rFonts w:ascii="Times New Roman" w:hAnsi="Times New Roman" w:cs="Times New Roman"/>
          <w:b/>
          <w:bCs/>
          <w:sz w:val="28"/>
          <w:szCs w:val="28"/>
        </w:rPr>
        <w:t>етверть</w:t>
      </w:r>
      <w:r w:rsidRPr="0047101C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p w:rsidR="00D45805" w:rsidRPr="0047101C" w:rsidRDefault="00061587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lastRenderedPageBreak/>
        <w:t>1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 xml:space="preserve"> Прочитай текст, закончи предложения и нарисуй спальню городского мышонка.</w:t>
      </w:r>
    </w:p>
    <w:p w:rsidR="00D45805" w:rsidRPr="000F28D8" w:rsidRDefault="00D45805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45805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241E42BD" wp14:editId="37F31604">
            <wp:extent cx="5762625" cy="1895475"/>
            <wp:effectExtent l="19050" t="0" r="9525" b="0"/>
            <wp:docPr id="15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1895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A29D7" w:rsidRPr="0043516E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r w:rsidR="00D150F8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</w:p>
    <w:p w:rsidR="00D45805" w:rsidRPr="0043516E" w:rsidRDefault="00D150F8" w:rsidP="00527B22">
      <w:pPr>
        <w:ind w:left="-142"/>
        <w:contextualSpacing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</w:t>
      </w:r>
    </w:p>
    <w:p w:rsidR="00D45805" w:rsidRPr="00D150F8" w:rsidRDefault="00D150F8" w:rsidP="00527B22">
      <w:pPr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                                          </w:t>
      </w:r>
      <w:r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inline distT="0" distB="0" distL="0" distR="0" wp14:anchorId="03A06AA1" wp14:editId="3C27476E">
            <wp:extent cx="1933575" cy="2390775"/>
            <wp:effectExtent l="19050" t="0" r="9525" b="0"/>
            <wp:docPr id="1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2390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47101C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 xml:space="preserve">This is Town Mouse’s bedroom. Look! There’s a big ……. and lovely …….. . </w:t>
      </w:r>
    </w:p>
    <w:p w:rsidR="0054648A" w:rsidRDefault="00D45805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  <w:lang w:val="en-US"/>
        </w:rPr>
        <w:t>There’s a nice ……. in his bedroom too.</w:t>
      </w:r>
    </w:p>
    <w:p w:rsidR="00D150F8" w:rsidRPr="0047101C" w:rsidRDefault="00D150F8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D45805" w:rsidRPr="00D150F8" w:rsidRDefault="00D150F8" w:rsidP="00527B22">
      <w:pPr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2.</w:t>
      </w:r>
      <w:r w:rsidR="0054648A" w:rsidRPr="00D150F8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D45805" w:rsidRPr="00D150F8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вставляя соответствующее слово.</w:t>
      </w:r>
      <w:r w:rsidR="001A29D7" w:rsidRPr="00D150F8">
        <w:rPr>
          <w:rFonts w:ascii="Times New Roman" w:hAnsi="Times New Roman" w:cs="Times New Roman"/>
          <w:b/>
          <w:bCs/>
          <w:sz w:val="24"/>
          <w:szCs w:val="24"/>
        </w:rPr>
        <w:t xml:space="preserve">         </w:t>
      </w:r>
    </w:p>
    <w:p w:rsidR="001A29D7" w:rsidRDefault="00D45805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47101C">
        <w:rPr>
          <w:rFonts w:ascii="Times New Roman" w:hAnsi="Times New Roman" w:cs="Times New Roman"/>
          <w:b/>
          <w:bCs/>
          <w:sz w:val="24"/>
          <w:szCs w:val="24"/>
        </w:rPr>
        <w:tab/>
      </w:r>
      <w:r w:rsidR="001A29D7" w:rsidRPr="001A29D7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49EC0F7E" wp14:editId="001B2806">
            <wp:simplePos x="0" y="0"/>
            <wp:positionH relativeFrom="column">
              <wp:posOffset>15875</wp:posOffset>
            </wp:positionH>
            <wp:positionV relativeFrom="paragraph">
              <wp:posOffset>75565</wp:posOffset>
            </wp:positionV>
            <wp:extent cx="2381250" cy="1114425"/>
            <wp:effectExtent l="19050" t="0" r="0" b="0"/>
            <wp:wrapSquare wrapText="bothSides"/>
            <wp:docPr id="4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11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0F28D8">
        <w:rPr>
          <w:rFonts w:ascii="Times New Roman" w:hAnsi="Times New Roman" w:cs="Times New Roman"/>
          <w:b/>
          <w:bCs/>
          <w:sz w:val="24"/>
          <w:szCs w:val="24"/>
        </w:rPr>
        <w:tab/>
      </w:r>
    </w:p>
    <w:p w:rsidR="001A29D7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1A29D7" w:rsidRDefault="001A29D7" w:rsidP="00527B22">
      <w:pPr>
        <w:tabs>
          <w:tab w:val="left" w:pos="585"/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</w:pPr>
    </w:p>
    <w:p w:rsidR="00D150F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150F8" w:rsidRDefault="00D150F8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47101C" w:rsidRDefault="0054648A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8"/>
          <w:szCs w:val="28"/>
        </w:rPr>
      </w:pPr>
      <w:r w:rsidRPr="0047101C">
        <w:rPr>
          <w:rFonts w:ascii="Times New Roman" w:hAnsi="Times New Roman" w:cs="Times New Roman"/>
          <w:b/>
          <w:bCs/>
          <w:sz w:val="28"/>
          <w:szCs w:val="28"/>
        </w:rPr>
        <w:t>3</w:t>
      </w:r>
      <w:r w:rsidR="0047101C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D45805" w:rsidRPr="0047101C">
        <w:rPr>
          <w:rFonts w:ascii="Times New Roman" w:hAnsi="Times New Roman" w:cs="Times New Roman"/>
          <w:b/>
          <w:bCs/>
          <w:sz w:val="28"/>
          <w:szCs w:val="28"/>
        </w:rPr>
        <w:t>Прочитай предложения, выбирая нужный предлог.</w:t>
      </w: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  <w:r w:rsidRPr="000F28D8">
        <w:rPr>
          <w:rFonts w:ascii="Times New Roman" w:hAnsi="Times New Roman" w:cs="Times New Roman"/>
          <w:b/>
          <w:bCs/>
          <w:noProof/>
          <w:sz w:val="24"/>
          <w:szCs w:val="24"/>
          <w:lang w:eastAsia="ru-RU"/>
        </w:rPr>
        <w:lastRenderedPageBreak/>
        <w:drawing>
          <wp:inline distT="0" distB="0" distL="0" distR="0" wp14:anchorId="2CDB1A17" wp14:editId="6C84A8C4">
            <wp:extent cx="4810125" cy="3619500"/>
            <wp:effectExtent l="19050" t="0" r="9525" b="0"/>
            <wp:docPr id="2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0125" cy="361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Pr="000F28D8" w:rsidRDefault="00D45805" w:rsidP="00527B22">
      <w:pPr>
        <w:tabs>
          <w:tab w:val="left" w:pos="708"/>
          <w:tab w:val="left" w:pos="1416"/>
          <w:tab w:val="left" w:pos="2124"/>
          <w:tab w:val="center" w:pos="4677"/>
          <w:tab w:val="left" w:pos="5160"/>
        </w:tabs>
        <w:contextualSpacing/>
        <w:rPr>
          <w:rFonts w:ascii="Times New Roman" w:hAnsi="Times New Roman" w:cs="Times New Roman"/>
          <w:b/>
          <w:bCs/>
          <w:sz w:val="24"/>
          <w:szCs w:val="24"/>
        </w:rPr>
      </w:pPr>
    </w:p>
    <w:p w:rsidR="00D45805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D45805" w:rsidRPr="00D150F8" w:rsidRDefault="00D45805" w:rsidP="00527B22">
      <w:pPr>
        <w:pStyle w:val="a6"/>
        <w:numPr>
          <w:ilvl w:val="0"/>
          <w:numId w:val="10"/>
        </w:numPr>
        <w:rPr>
          <w:rFonts w:asciiTheme="majorBidi" w:hAnsiTheme="majorBidi" w:cstheme="majorBidi"/>
          <w:b/>
          <w:bCs/>
          <w:sz w:val="28"/>
          <w:szCs w:val="28"/>
        </w:rPr>
      </w:pPr>
      <w:r w:rsidRPr="00D150F8">
        <w:rPr>
          <w:rFonts w:asciiTheme="majorBidi" w:hAnsiTheme="majorBidi" w:cstheme="majorBidi"/>
          <w:b/>
          <w:bCs/>
          <w:sz w:val="28"/>
          <w:szCs w:val="28"/>
        </w:rPr>
        <w:t>Посмотри на картинки и подбери правильные названия.</w:t>
      </w:r>
    </w:p>
    <w:p w:rsidR="00D45805" w:rsidRPr="0054648A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</w:p>
    <w:p w:rsidR="008575B2" w:rsidRPr="009F3EFE" w:rsidRDefault="00D45805" w:rsidP="00527B22">
      <w:pPr>
        <w:contextualSpacing/>
        <w:rPr>
          <w:rFonts w:asciiTheme="majorBidi" w:hAnsiTheme="majorBidi" w:cstheme="majorBidi"/>
          <w:b/>
          <w:bCs/>
          <w:sz w:val="24"/>
          <w:szCs w:val="24"/>
        </w:rPr>
      </w:pPr>
      <w:r>
        <w:rPr>
          <w:rFonts w:asciiTheme="majorBidi" w:hAnsiTheme="majorBidi" w:cstheme="majorBidi"/>
          <w:b/>
          <w:bCs/>
          <w:noProof/>
          <w:sz w:val="24"/>
          <w:szCs w:val="24"/>
          <w:lang w:eastAsia="ru-RU"/>
        </w:rPr>
        <w:drawing>
          <wp:inline distT="0" distB="0" distL="0" distR="0" wp14:anchorId="384B4936" wp14:editId="3B446692">
            <wp:extent cx="4848225" cy="2838450"/>
            <wp:effectExtent l="19050" t="0" r="9525" b="0"/>
            <wp:docPr id="22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225" cy="2838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9237B" w:rsidRDefault="0089237B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</w:p>
    <w:p w:rsidR="008575B2" w:rsidRPr="001A29D7" w:rsidRDefault="001A29D7" w:rsidP="00527B22">
      <w:pPr>
        <w:contextualSpacing/>
        <w:jc w:val="center"/>
        <w:rPr>
          <w:rFonts w:ascii="Times New Roman" w:hAnsi="Times New Roman" w:cs="Times New Roman"/>
          <w:b/>
          <w:sz w:val="32"/>
          <w:szCs w:val="32"/>
        </w:rPr>
      </w:pPr>
      <w:r w:rsidRPr="001A29D7">
        <w:rPr>
          <w:rFonts w:ascii="Times New Roman" w:hAnsi="Times New Roman" w:cs="Times New Roman"/>
          <w:b/>
          <w:sz w:val="32"/>
          <w:szCs w:val="32"/>
        </w:rPr>
        <w:lastRenderedPageBreak/>
        <w:t xml:space="preserve">Фонд оценочных средств по предмету «Английский язык». </w:t>
      </w:r>
      <w:r w:rsidR="008575B2" w:rsidRPr="001A29D7">
        <w:rPr>
          <w:rFonts w:ascii="Times New Roman" w:hAnsi="Times New Roman" w:cs="Times New Roman"/>
          <w:b/>
          <w:sz w:val="32"/>
          <w:szCs w:val="32"/>
        </w:rPr>
        <w:t xml:space="preserve">3 класс </w:t>
      </w:r>
    </w:p>
    <w:p w:rsidR="009F3EFE" w:rsidRPr="0089237B" w:rsidRDefault="009F3EFE" w:rsidP="00527B22">
      <w:pPr>
        <w:shd w:val="clear" w:color="auto" w:fill="FFFFFF"/>
        <w:spacing w:after="150" w:line="240" w:lineRule="auto"/>
        <w:contextualSpacing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F35AF1" w:rsidRPr="00D62C8B" w:rsidRDefault="00797DF6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  <w:r w:rsidRPr="00D62C8B">
        <w:rPr>
          <w:rFonts w:ascii="Times New Roman" w:hAnsi="Times New Roman" w:cs="Times New Roman"/>
          <w:b/>
          <w:sz w:val="28"/>
          <w:szCs w:val="28"/>
        </w:rPr>
        <w:t>Критерии оценивания.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Критерии оценивания умений обучающихся младших классов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jc w:val="center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  <w:u w:val="single"/>
        </w:rPr>
        <w:t>( английский язык)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ind w:firstLine="708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При обучении английскому языку детей 9-10 лет вряд ли стоит говорить о прямом контроле учебных действий, произносительных, грамматических, лексических навыков, а также речевых умений учащихся. Вместе с тем, занятия по иностранному языку, как и по любому общеобразовательному предмету, включённому в сетку часов начальной школы, должны оцениваться в какие-то фиксированные промежутки учебного времени (четверти, полугодия, годы) При изучении курса предполагается проведение 3-х видов контроля</w:t>
      </w:r>
      <w:r w:rsidR="0041339B" w:rsidRPr="00D62C8B">
        <w:rPr>
          <w:color w:val="000000"/>
          <w:sz w:val="28"/>
          <w:szCs w:val="28"/>
        </w:rPr>
        <w:t>: </w:t>
      </w:r>
      <w:r w:rsidRPr="00D62C8B">
        <w:rPr>
          <w:color w:val="000000"/>
          <w:sz w:val="28"/>
          <w:szCs w:val="28"/>
        </w:rPr>
        <w:t xml:space="preserve"> 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текущий:</w:t>
      </w:r>
      <w:r w:rsidRPr="00D62C8B">
        <w:rPr>
          <w:color w:val="000000"/>
          <w:sz w:val="28"/>
          <w:szCs w:val="28"/>
        </w:rPr>
        <w:t xml:space="preserve"> При проведении текущего контроля не делается акцент на урок контроля, а проверка ЗУН проводится в игровой ненавязчивой форме. (контроль ЗУН по лексике, грамматике, орфографии); </w:t>
      </w:r>
    </w:p>
    <w:p w:rsidR="00797DF6" w:rsidRPr="00D62C8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рубежный:</w:t>
      </w:r>
      <w:r w:rsidRPr="00D62C8B">
        <w:rPr>
          <w:color w:val="000000"/>
          <w:sz w:val="28"/>
          <w:szCs w:val="28"/>
        </w:rPr>
        <w:t> (</w:t>
      </w:r>
      <w:proofErr w:type="spellStart"/>
      <w:r w:rsidRPr="00D62C8B">
        <w:rPr>
          <w:color w:val="000000"/>
          <w:sz w:val="28"/>
          <w:szCs w:val="28"/>
        </w:rPr>
        <w:t>аудирования</w:t>
      </w:r>
      <w:proofErr w:type="spellEnd"/>
      <w:r w:rsidRPr="00D62C8B">
        <w:rPr>
          <w:color w:val="000000"/>
          <w:sz w:val="28"/>
          <w:szCs w:val="28"/>
        </w:rPr>
        <w:t>, чтения, говорения или письма в конце четверти);</w:t>
      </w:r>
    </w:p>
    <w:p w:rsidR="0041339B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• </w:t>
      </w:r>
      <w:r w:rsidRPr="00D62C8B">
        <w:rPr>
          <w:b/>
          <w:bCs/>
          <w:color w:val="000000"/>
          <w:sz w:val="28"/>
          <w:szCs w:val="28"/>
        </w:rPr>
        <w:t>итоговый:</w:t>
      </w:r>
      <w:r w:rsidRPr="00D62C8B">
        <w:rPr>
          <w:color w:val="000000"/>
          <w:sz w:val="28"/>
          <w:szCs w:val="28"/>
        </w:rPr>
        <w:t xml:space="preserve"> Важным условием контроля и оценки речевых умений учащихся также является соблюдение следующего условия: характер заданий, предлагаемых в качестве контрольных, должен быть хорошо знаком учащимся. (контроль всех видов речевой деятельности в конце учебного года). </w:t>
      </w:r>
    </w:p>
    <w:p w:rsidR="00797DF6" w:rsidRDefault="00797DF6" w:rsidP="0089237B">
      <w:pPr>
        <w:pStyle w:val="ab"/>
        <w:shd w:val="clear" w:color="auto" w:fill="FFFFFF"/>
        <w:spacing w:before="0" w:beforeAutospacing="0" w:after="0" w:afterAutospacing="0"/>
        <w:contextualSpacing/>
        <w:jc w:val="both"/>
        <w:rPr>
          <w:color w:val="000000"/>
          <w:sz w:val="28"/>
          <w:szCs w:val="28"/>
        </w:rPr>
      </w:pPr>
      <w:r w:rsidRPr="00D62C8B">
        <w:rPr>
          <w:color w:val="000000"/>
          <w:sz w:val="28"/>
          <w:szCs w:val="28"/>
        </w:rPr>
        <w:t>Результаты проверочных (контрольных) работ оцениваются по пятибалльной шкале.</w:t>
      </w: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Критерии оценивания 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говорения </w:t>
      </w:r>
      <w:r w:rsidR="0041339B">
        <w:rPr>
          <w:b/>
          <w:bCs/>
          <w:color w:val="000000"/>
          <w:sz w:val="28"/>
          <w:szCs w:val="28"/>
        </w:rPr>
        <w:t>.</w:t>
      </w:r>
      <w:r w:rsidRPr="00D62C8B">
        <w:rPr>
          <w:b/>
          <w:bCs/>
          <w:color w:val="000000"/>
          <w:sz w:val="28"/>
          <w:szCs w:val="28"/>
        </w:rPr>
        <w:t>Монологическая</w:t>
      </w:r>
      <w:proofErr w:type="gramEnd"/>
      <w:r w:rsidRPr="00D62C8B">
        <w:rPr>
          <w:b/>
          <w:bCs/>
          <w:color w:val="000000"/>
          <w:sz w:val="28"/>
          <w:szCs w:val="28"/>
        </w:rPr>
        <w:t xml:space="preserve"> форма</w:t>
      </w: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61"/>
        <w:gridCol w:w="5235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монологическое высказывание (описание, рассказ) в соответствии с коммуникативной задачей, сформулированной в задании. Лексические единицы и грамматические структуры используются уместно. Ошибки практически отсутствуют. Речь учащегося понятна: практически все звуки в потоке речи произносятся правильно, соблюдается правильный интонационный рисунок. Объем высказывания - не менее 5 фраз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монологическое высказывание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(описание, рассказ) в соответствии с коммуникативной задачей, сформулированной в задании. Используемые лексические единицы и грамматические структуры соответствуют поставленной коммуникативной задаче. Учащийся допускает отдельные лексические и грамматические ошибки, которые не препятствуют пониманию его речи. Речь учащегося понятна, учащийся не допускает фонематических ошибок. Объем высказывания – не менее 5 фраз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строит монологическое высказывание (описание, рассказ) в соответствии с коммуникативной задачей, сформулированной в задании. Но: - </w:t>
            </w:r>
            <w:proofErr w:type="spellStart"/>
            <w:r w:rsidRPr="00D62C8B">
              <w:rPr>
                <w:color w:val="000000"/>
                <w:sz w:val="28"/>
                <w:szCs w:val="28"/>
              </w:rPr>
              <w:t>высказывние</w:t>
            </w:r>
            <w:proofErr w:type="spellEnd"/>
            <w:r w:rsidRPr="00D62C8B">
              <w:rPr>
                <w:color w:val="000000"/>
                <w:sz w:val="28"/>
                <w:szCs w:val="28"/>
              </w:rPr>
              <w:t xml:space="preserve"> не всегда логично, имеются повторы, - допускаются лексические и грамматические ошибки, которые затрудняют понимание. Речь отвечающего в целом понятна, учащийся в основном соблюдает интонационный рисунок. Объем высказывания – менее 5 фраз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Коммуникативная задача не выполнена. Содержание ответа не соответствует поставленной в задании коммуникативной задаче.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Диалогическая </w:t>
      </w:r>
      <w:proofErr w:type="gramStart"/>
      <w:r w:rsidRPr="00D62C8B">
        <w:rPr>
          <w:b/>
          <w:bCs/>
          <w:color w:val="000000"/>
          <w:sz w:val="28"/>
          <w:szCs w:val="28"/>
        </w:rPr>
        <w:t xml:space="preserve">форма </w:t>
      </w:r>
      <w:r w:rsidR="0041339B">
        <w:rPr>
          <w:b/>
          <w:bCs/>
          <w:color w:val="000000"/>
          <w:sz w:val="28"/>
          <w:szCs w:val="28"/>
        </w:rPr>
        <w:t>.</w:t>
      </w:r>
      <w:proofErr w:type="gramEnd"/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92"/>
        <w:gridCol w:w="5204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ответа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Учащийся логично строит диалогическое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общение в соответствии с коммуникативной задачей. Учащийся демонстрирует навыки и умения речевого взаимодействия с партнером: способен начать, поддержать и закончить разговор. Используемый языковой материал соответствует поставленной КЗ. Лексические и грамматические ошибки практически отсутствуют.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Речь учащегося понятна: он не допускает фонематических ошибок, практически все звуки в потоке речи произносит правильно, соблюдает правильный интонационный рисунок. Объем высказывания – не менее 3-4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lastRenderedPageBreak/>
              <w:t>4</w:t>
            </w:r>
          </w:p>
        </w:tc>
        <w:tc>
          <w:tcPr>
            <w:tcW w:w="6968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Учащийся логично строит диалогическое общение в соответствии с коммуникативной задачей. Уч-ся в целом демонстрирует навыки и умения языкового взаимодействия с партнером: способен начать, поддержать и закончить разговор. Используемый словарный запас и грамматические структуры соответствуют поставленной КЗ. Могут допускаться некоторые лексические ошибки, не препятствующие пониманию. Речь понятна: нет фонематических ошибок, практически все звуки в потоке речи произносит правильно, в основном соблюдает правильный интонационный рисунок. Объем высказывания менее заданного: 3- 4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Уч-ся логично строит диалог в соответствии с КЗ. Однако не стремится поддержать беседу. Используемые ЛЕ и ГС соответствуют поставленной КЗ. Фонематические, лексические и грамматические ошибки не затрудняют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общение. Но: - встречаются нарушения в использовании лексики, - допускаются отдельные грубые грамматические ошибки. Общеизвестные и простые слова произносятся неправильно. Объем высказывания менее заданного: 3- 4 реплик с каждой стороны.</w:t>
            </w: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2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КЗ не выполнена. Уч-ся не умеет строить диалогическое общение, не может поддержать беседу. Используется крайне ограниченный словарный запас, допускаются многочисленные лексические и грамматические ошибки, которые затрудняют понимание. Речь плохо воспринимается на слух из-за большого количества фонематических ошибок.</w:t>
            </w:r>
          </w:p>
        </w:tc>
      </w:tr>
    </w:tbl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  <w:r w:rsidRPr="0041339B">
        <w:rPr>
          <w:b/>
          <w:color w:val="000000"/>
          <w:sz w:val="28"/>
          <w:szCs w:val="28"/>
        </w:rPr>
        <w:t>Критерии оценивания чтения учащихся</w:t>
      </w:r>
    </w:p>
    <w:p w:rsidR="0041339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 xml:space="preserve">Характеристика </w:t>
            </w:r>
            <w:r>
              <w:rPr>
                <w:b/>
                <w:bCs/>
                <w:color w:val="000000"/>
                <w:sz w:val="28"/>
                <w:szCs w:val="28"/>
              </w:rPr>
              <w:t>чтения</w:t>
            </w: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Хорошо владеет правилами чтения, практически не допускает ошибок. Темп чтения беглый, естественный (близкий к естественному). Ошибки делает незначительные и легко исправляет их сам. Демонстрирует освоенность всех изученных правил чтения. Учащийся полностью понял содержание текста и выполнил все задания к текстам.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Достаточно хорошо владеет техникой чтения, допускает 2-4 ошибки в пределах изученного материала, не препятствующих общему пониманию прочитанного, и сам может их исправить. Чтение в ровном темпе, с небольшими паузами. Учащийся понял содержание текста за исключением деталей и выполнив 2/3 заданий к тексту.</w:t>
            </w:r>
          </w:p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41339B" w:rsidRPr="00D62C8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Темп речи невысокий, с заметными паузами. Использует простые речевые модели. Допускает большое количество ошибок, иногда препятствующих пониманию прочитанного. Учащийся понял только основное содержание текста и выполнил 1/3 задания к тексту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41339B" w:rsidTr="0043516E">
        <w:tc>
          <w:tcPr>
            <w:tcW w:w="6967" w:type="dxa"/>
          </w:tcPr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41339B" w:rsidRDefault="0041339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Большое количество грубых ошибок, часто препятствующих пониманию смысла прочитанного. Темп чтения низкий. Не владеет правилами чтения, допускает большое количество грубых ошибок, препятствующих пониманию прочитанного. Темп чтения очень низкий.</w:t>
            </w:r>
          </w:p>
          <w:p w:rsidR="0041339B" w:rsidRPr="00D62C8B" w:rsidRDefault="0041339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41339B" w:rsidRPr="00D62C8B" w:rsidRDefault="0041339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 xml:space="preserve">Критерии оценивания </w:t>
      </w:r>
      <w:proofErr w:type="spellStart"/>
      <w:r w:rsidRPr="00D62C8B">
        <w:rPr>
          <w:b/>
          <w:bCs/>
          <w:color w:val="000000"/>
          <w:sz w:val="28"/>
          <w:szCs w:val="28"/>
        </w:rPr>
        <w:t>аудирования</w:t>
      </w:r>
      <w:proofErr w:type="spellEnd"/>
      <w:r w:rsidRPr="00D62C8B">
        <w:rPr>
          <w:b/>
          <w:bCs/>
          <w:color w:val="000000"/>
          <w:sz w:val="28"/>
          <w:szCs w:val="28"/>
        </w:rPr>
        <w:t xml:space="preserve"> учащихся</w:t>
      </w:r>
    </w:p>
    <w:p w:rsid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08"/>
        <w:gridCol w:w="5188"/>
      </w:tblGrid>
      <w:tr w:rsidR="00D62C8B" w:rsidTr="0043516E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bCs/>
                <w:color w:val="000000"/>
                <w:sz w:val="28"/>
                <w:szCs w:val="28"/>
              </w:rPr>
              <w:t>Характеристика ответов</w:t>
            </w: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полностью поняли содержание текста на слух и выполнили все задания по тексту. Полное понимание (90-100%) Максимально допустимое количество смысловых ошибок (искажение, опущение, добавление информации) при ответе на вопросы к прослушанному тексту – 1. Максимальное количество грамматических ошибок – 1.</w:t>
            </w:r>
          </w:p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 xml:space="preserve">Учащиеся поняли содержании текста без деталей на слух и выполнили 2/3 задания. Понято более 70% содержания Максимально допустимое количество смысловых ошибок (искажение, опущение, добавление информации) при ответе на вопросы к прослушанному тексту - 2. Максимальное количество </w:t>
            </w:r>
            <w:r w:rsidRPr="00D62C8B">
              <w:rPr>
                <w:color w:val="000000"/>
                <w:sz w:val="28"/>
                <w:szCs w:val="28"/>
              </w:rPr>
              <w:lastRenderedPageBreak/>
              <w:t>грамматических ошибок – 2.</w:t>
            </w:r>
          </w:p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lastRenderedPageBreak/>
              <w:t>3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поняли только основной смысл текста на слух с небольшим искажением деталей содержания и выполнили 1/3 задания. Понято более 50% содержания. Максимально допустимое количество смысловых ошибок (искажение, опущение, добавление информации) при ответе на вопросы к прослушанному тексту – 2. Максимальное количество грамматических ошибок – 4.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  <w:tr w:rsidR="00D62C8B" w:rsidTr="0043516E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Учащиеся не поняли содержания текста и выполнили задания по тексту не правильно. Понято менее 50% содержания. Максимально допустимое количество смысловых ошибок при ответе на вопросы к прослушанному тексту – более 3. Максимальное количество грамматических ошибок – 5.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D62C8B" w:rsidRP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Pr="00D62C8B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D62C8B" w:rsidRP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color w:val="000000"/>
          <w:sz w:val="28"/>
          <w:szCs w:val="28"/>
        </w:rPr>
      </w:pPr>
    </w:p>
    <w:p w:rsidR="00797DF6" w:rsidRDefault="00797DF6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  <w:r w:rsidRPr="00D62C8B">
        <w:rPr>
          <w:b/>
          <w:bCs/>
          <w:color w:val="000000"/>
          <w:sz w:val="28"/>
          <w:szCs w:val="28"/>
        </w:rPr>
        <w:t>Критерии оценивания письменной работы учащихся</w:t>
      </w:r>
    </w:p>
    <w:p w:rsidR="00D62C8B" w:rsidRDefault="00D62C8B" w:rsidP="00527B22">
      <w:pPr>
        <w:pStyle w:val="ab"/>
        <w:shd w:val="clear" w:color="auto" w:fill="FFFFFF"/>
        <w:spacing w:before="0" w:beforeAutospacing="0" w:after="0" w:afterAutospacing="0"/>
        <w:contextualSpacing/>
        <w:rPr>
          <w:b/>
          <w:bCs/>
          <w:color w:val="000000"/>
          <w:sz w:val="28"/>
          <w:szCs w:val="28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840"/>
        <w:gridCol w:w="5156"/>
      </w:tblGrid>
      <w:tr w:rsidR="00D62C8B" w:rsidTr="00D62C8B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Отметка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  <w:r w:rsidRPr="00D62C8B">
              <w:rPr>
                <w:b/>
                <w:color w:val="000000"/>
                <w:sz w:val="28"/>
                <w:szCs w:val="28"/>
              </w:rPr>
              <w:t>Объем правильно выполненных заданий (в % от общего объема работы)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b/>
                <w:color w:val="000000"/>
                <w:sz w:val="28"/>
                <w:szCs w:val="28"/>
              </w:rPr>
            </w:pP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5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Превышает 75% Учащийся выполнил грамматически правильно 4 задания</w:t>
            </w: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>
              <w:rPr>
                <w:color w:val="000000"/>
                <w:sz w:val="28"/>
                <w:szCs w:val="28"/>
              </w:rPr>
              <w:t>4</w:t>
            </w:r>
          </w:p>
        </w:tc>
        <w:tc>
          <w:tcPr>
            <w:tcW w:w="6968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65-75% Учащийся выполнил 3 задания, допустив 2-3 грамматические ошибки.</w:t>
            </w:r>
          </w:p>
        </w:tc>
      </w:tr>
      <w:tr w:rsidR="00D62C8B" w:rsidTr="00D62C8B">
        <w:tc>
          <w:tcPr>
            <w:tcW w:w="6967" w:type="dxa"/>
          </w:tcPr>
          <w:p w:rsid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3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50%-65% Учащийся допустил 4-5 грамматических ошибок и выполнил 1 задание.</w:t>
            </w:r>
          </w:p>
        </w:tc>
      </w:tr>
      <w:tr w:rsidR="00D62C8B" w:rsidTr="00D62C8B">
        <w:tc>
          <w:tcPr>
            <w:tcW w:w="6967" w:type="dxa"/>
          </w:tcPr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jc w:val="center"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6968" w:type="dxa"/>
          </w:tcPr>
          <w:p w:rsidR="00D62C8B" w:rsidRPr="00D62C8B" w:rsidRDefault="00D62C8B" w:rsidP="00527B22">
            <w:pPr>
              <w:pStyle w:val="ab"/>
              <w:shd w:val="clear" w:color="auto" w:fill="FFFFFF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  <w:r w:rsidRPr="00D62C8B">
              <w:rPr>
                <w:color w:val="000000"/>
                <w:sz w:val="28"/>
                <w:szCs w:val="28"/>
              </w:rPr>
              <w:t>Не превышает 25% Учащийся не выполнил ни одного задания правильно.</w:t>
            </w:r>
          </w:p>
          <w:p w:rsidR="00D62C8B" w:rsidRPr="00D62C8B" w:rsidRDefault="00D62C8B" w:rsidP="00527B22">
            <w:pPr>
              <w:pStyle w:val="ab"/>
              <w:spacing w:before="0" w:beforeAutospacing="0" w:after="0" w:afterAutospacing="0"/>
              <w:contextualSpacing/>
              <w:rPr>
                <w:color w:val="000000"/>
                <w:sz w:val="28"/>
                <w:szCs w:val="28"/>
              </w:rPr>
            </w:pPr>
          </w:p>
        </w:tc>
      </w:tr>
    </w:tbl>
    <w:p w:rsidR="00F35AF1" w:rsidRPr="00D62C8B" w:rsidRDefault="00F35AF1" w:rsidP="00527B22">
      <w:pPr>
        <w:contextualSpacing/>
        <w:rPr>
          <w:rFonts w:ascii="Times New Roman" w:hAnsi="Times New Roman" w:cs="Times New Roman"/>
          <w:b/>
          <w:sz w:val="28"/>
          <w:szCs w:val="28"/>
        </w:rPr>
      </w:pPr>
    </w:p>
    <w:p w:rsidR="008575B2" w:rsidRPr="00D62C8B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</w:p>
    <w:p w:rsidR="008575B2" w:rsidRPr="00D62C8B" w:rsidRDefault="008575B2" w:rsidP="00527B22">
      <w:pPr>
        <w:contextualSpacing/>
        <w:rPr>
          <w:rFonts w:ascii="Times New Roman" w:hAnsi="Times New Roman" w:cs="Times New Roman"/>
          <w:sz w:val="28"/>
          <w:szCs w:val="28"/>
        </w:rPr>
      </w:pPr>
    </w:p>
    <w:sectPr w:rsidR="008575B2" w:rsidRPr="00D62C8B" w:rsidSect="00D150F8">
      <w:headerReference w:type="even" r:id="rId19"/>
      <w:headerReference w:type="default" r:id="rId20"/>
      <w:footerReference w:type="even" r:id="rId21"/>
      <w:footerReference w:type="default" r:id="rId22"/>
      <w:headerReference w:type="first" r:id="rId23"/>
      <w:footerReference w:type="first" r:id="rId24"/>
      <w:pgSz w:w="11906" w:h="16838"/>
      <w:pgMar w:top="568" w:right="850" w:bottom="1985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B416D" w:rsidRDefault="00FB416D" w:rsidP="00C16952">
      <w:pPr>
        <w:spacing w:after="0" w:line="240" w:lineRule="auto"/>
      </w:pPr>
      <w:r>
        <w:separator/>
      </w:r>
    </w:p>
  </w:endnote>
  <w:endnote w:type="continuationSeparator" w:id="0">
    <w:p w:rsidR="00FB416D" w:rsidRDefault="00FB416D" w:rsidP="00C1695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9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B416D" w:rsidRDefault="00FB416D" w:rsidP="00C16952">
      <w:pPr>
        <w:spacing w:after="0" w:line="240" w:lineRule="auto"/>
      </w:pPr>
      <w:r>
        <w:separator/>
      </w:r>
    </w:p>
  </w:footnote>
  <w:footnote w:type="continuationSeparator" w:id="0">
    <w:p w:rsidR="00FB416D" w:rsidRDefault="00FB416D" w:rsidP="00C1695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64065" w:rsidRDefault="00664065">
    <w:pPr>
      <w:pStyle w:val="a7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9F5319"/>
    <w:multiLevelType w:val="hybridMultilevel"/>
    <w:tmpl w:val="49386F1A"/>
    <w:lvl w:ilvl="0" w:tplc="D46E0C8A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BC502E1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BAE7B56"/>
    <w:multiLevelType w:val="hybridMultilevel"/>
    <w:tmpl w:val="99A86EA4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19C74D6"/>
    <w:multiLevelType w:val="multilevel"/>
    <w:tmpl w:val="1C8ED46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7E75259"/>
    <w:multiLevelType w:val="multilevel"/>
    <w:tmpl w:val="D55CD6F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3DEC34ED"/>
    <w:multiLevelType w:val="multilevel"/>
    <w:tmpl w:val="6EC868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4A6D6D53"/>
    <w:multiLevelType w:val="hybridMultilevel"/>
    <w:tmpl w:val="FE4EAE82"/>
    <w:lvl w:ilvl="0" w:tplc="A76E969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C191FE8"/>
    <w:multiLevelType w:val="multilevel"/>
    <w:tmpl w:val="AC6AE0B2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lang w:val="en-US"/>
      </w:r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4EC82737"/>
    <w:multiLevelType w:val="hybridMultilevel"/>
    <w:tmpl w:val="60DC465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9296B"/>
    <w:multiLevelType w:val="hybridMultilevel"/>
    <w:tmpl w:val="A0AC7458"/>
    <w:lvl w:ilvl="0" w:tplc="E05A8BC6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7663BDE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B97B47"/>
    <w:multiLevelType w:val="hybridMultilevel"/>
    <w:tmpl w:val="2B667488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8827F06"/>
    <w:multiLevelType w:val="multilevel"/>
    <w:tmpl w:val="C04242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9373DED"/>
    <w:multiLevelType w:val="hybridMultilevel"/>
    <w:tmpl w:val="E166B74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5C84786"/>
    <w:multiLevelType w:val="hybridMultilevel"/>
    <w:tmpl w:val="A992CE1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2"/>
  </w:num>
  <w:num w:numId="2">
    <w:abstractNumId w:val="5"/>
  </w:num>
  <w:num w:numId="3">
    <w:abstractNumId w:val="4"/>
  </w:num>
  <w:num w:numId="4">
    <w:abstractNumId w:val="3"/>
  </w:num>
  <w:num w:numId="5">
    <w:abstractNumId w:val="7"/>
  </w:num>
  <w:num w:numId="6">
    <w:abstractNumId w:val="0"/>
  </w:num>
  <w:num w:numId="7">
    <w:abstractNumId w:val="9"/>
  </w:num>
  <w:num w:numId="8">
    <w:abstractNumId w:val="6"/>
  </w:num>
  <w:num w:numId="9">
    <w:abstractNumId w:val="8"/>
  </w:num>
  <w:num w:numId="10">
    <w:abstractNumId w:val="11"/>
  </w:num>
  <w:num w:numId="11">
    <w:abstractNumId w:val="2"/>
  </w:num>
  <w:num w:numId="12">
    <w:abstractNumId w:val="1"/>
  </w:num>
  <w:num w:numId="13">
    <w:abstractNumId w:val="14"/>
  </w:num>
  <w:num w:numId="14">
    <w:abstractNumId w:val="10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50AA5"/>
    <w:rsid w:val="00026FEE"/>
    <w:rsid w:val="00061587"/>
    <w:rsid w:val="000B4BDE"/>
    <w:rsid w:val="000F0571"/>
    <w:rsid w:val="000F28D8"/>
    <w:rsid w:val="001042C4"/>
    <w:rsid w:val="001655FA"/>
    <w:rsid w:val="00196066"/>
    <w:rsid w:val="001A29D7"/>
    <w:rsid w:val="00277B72"/>
    <w:rsid w:val="00341329"/>
    <w:rsid w:val="00355619"/>
    <w:rsid w:val="0041339B"/>
    <w:rsid w:val="0043516E"/>
    <w:rsid w:val="0047101C"/>
    <w:rsid w:val="004C4165"/>
    <w:rsid w:val="00527B22"/>
    <w:rsid w:val="00534D86"/>
    <w:rsid w:val="0054648A"/>
    <w:rsid w:val="00573A0D"/>
    <w:rsid w:val="00584E60"/>
    <w:rsid w:val="00655E35"/>
    <w:rsid w:val="00664065"/>
    <w:rsid w:val="0078491E"/>
    <w:rsid w:val="007901BD"/>
    <w:rsid w:val="00797DF6"/>
    <w:rsid w:val="007B04AA"/>
    <w:rsid w:val="00801FAD"/>
    <w:rsid w:val="008575B2"/>
    <w:rsid w:val="0089237B"/>
    <w:rsid w:val="008A0FEF"/>
    <w:rsid w:val="008C10B9"/>
    <w:rsid w:val="0092286B"/>
    <w:rsid w:val="00950AA5"/>
    <w:rsid w:val="00971389"/>
    <w:rsid w:val="009B26DE"/>
    <w:rsid w:val="009F3EFE"/>
    <w:rsid w:val="00A12DCF"/>
    <w:rsid w:val="00A549C6"/>
    <w:rsid w:val="00A94709"/>
    <w:rsid w:val="00B02EFE"/>
    <w:rsid w:val="00BD3AB4"/>
    <w:rsid w:val="00C16952"/>
    <w:rsid w:val="00C41F87"/>
    <w:rsid w:val="00CC512B"/>
    <w:rsid w:val="00CE4423"/>
    <w:rsid w:val="00D150F8"/>
    <w:rsid w:val="00D16E2F"/>
    <w:rsid w:val="00D45805"/>
    <w:rsid w:val="00D62C8B"/>
    <w:rsid w:val="00EA43C5"/>
    <w:rsid w:val="00F35AF1"/>
    <w:rsid w:val="00FB416D"/>
    <w:rsid w:val="00FE333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FE186E"/>
  <w15:docId w15:val="{EF4D99E8-E24C-40CA-B892-6B1A015BC8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D4580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8C10B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8A0F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A0FEF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F35AF1"/>
    <w:pPr>
      <w:ind w:left="720"/>
      <w:contextualSpacing/>
    </w:pPr>
  </w:style>
  <w:style w:type="paragraph" w:styleId="a7">
    <w:name w:val="header"/>
    <w:basedOn w:val="a"/>
    <w:link w:val="a8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C16952"/>
  </w:style>
  <w:style w:type="paragraph" w:styleId="a9">
    <w:name w:val="footer"/>
    <w:basedOn w:val="a"/>
    <w:link w:val="aa"/>
    <w:uiPriority w:val="99"/>
    <w:semiHidden/>
    <w:unhideWhenUsed/>
    <w:rsid w:val="00C1695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semiHidden/>
    <w:rsid w:val="00C16952"/>
  </w:style>
  <w:style w:type="paragraph" w:styleId="ab">
    <w:name w:val="Normal (Web)"/>
    <w:basedOn w:val="a"/>
    <w:uiPriority w:val="99"/>
    <w:unhideWhenUsed/>
    <w:rsid w:val="00797DF6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17612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248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emf"/><Relationship Id="rId20" Type="http://schemas.openxmlformats.org/officeDocument/2006/relationships/header" Target="head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footer" Target="footer3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header" Target="header3.xml"/><Relationship Id="rId10" Type="http://schemas.openxmlformats.org/officeDocument/2006/relationships/image" Target="media/image3.emf"/><Relationship Id="rId19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2497563-6BB3-434A-A5FB-D0918D20EFF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185</TotalTime>
  <Pages>12</Pages>
  <Words>1488</Words>
  <Characters>8485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Umar</dc:creator>
  <cp:keywords/>
  <dc:description/>
  <cp:lastModifiedBy>РАЗЕТ</cp:lastModifiedBy>
  <cp:revision>30</cp:revision>
  <cp:lastPrinted>2020-03-25T18:25:00Z</cp:lastPrinted>
  <dcterms:created xsi:type="dcterms:W3CDTF">2018-08-31T08:29:00Z</dcterms:created>
  <dcterms:modified xsi:type="dcterms:W3CDTF">2024-01-29T15:28:00Z</dcterms:modified>
</cp:coreProperties>
</file>