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BBF" w:rsidRPr="004A0E7E" w:rsidRDefault="009A4BBF" w:rsidP="009A4BBF">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9A4BBF" w:rsidRPr="004A0E7E" w:rsidRDefault="009A4BBF" w:rsidP="009A4BBF">
      <w:pPr>
        <w:spacing w:before="100" w:after="100"/>
        <w:contextualSpacing/>
        <w:jc w:val="right"/>
        <w:rPr>
          <w:rFonts w:cstheme="minorHAnsi"/>
          <w:sz w:val="24"/>
          <w:szCs w:val="24"/>
        </w:rPr>
      </w:pPr>
      <w:r w:rsidRPr="004A0E7E">
        <w:rPr>
          <w:rFonts w:cstheme="minorHAnsi"/>
          <w:sz w:val="24"/>
          <w:szCs w:val="24"/>
        </w:rPr>
        <w:t xml:space="preserve">МБОУ «СОШ №4 с.Ножай-Юрт», </w:t>
      </w:r>
    </w:p>
    <w:p w:rsidR="009A4BBF" w:rsidRPr="004A0E7E" w:rsidRDefault="009A4BBF" w:rsidP="009A4BBF">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«28» августа 2023г. №118-п</w:t>
      </w:r>
    </w:p>
    <w:p w:rsidR="009A4BBF" w:rsidRPr="004A0E7E" w:rsidRDefault="009A4BBF" w:rsidP="009A4BBF">
      <w:pPr>
        <w:adjustRightInd w:val="0"/>
        <w:ind w:firstLine="540"/>
        <w:contextualSpacing/>
        <w:jc w:val="both"/>
        <w:rPr>
          <w:rFonts w:cstheme="minorHAnsi"/>
          <w:b/>
          <w:bCs/>
          <w:sz w:val="24"/>
          <w:szCs w:val="24"/>
        </w:rPr>
      </w:pPr>
    </w:p>
    <w:p w:rsidR="009A4BBF" w:rsidRPr="004E4DEA" w:rsidRDefault="009A4BBF" w:rsidP="009A4BBF">
      <w:pPr>
        <w:adjustRightInd w:val="0"/>
        <w:contextualSpacing/>
        <w:jc w:val="center"/>
        <w:rPr>
          <w:rFonts w:cstheme="minorHAnsi"/>
          <w:b/>
          <w:bCs/>
          <w:sz w:val="24"/>
          <w:szCs w:val="24"/>
        </w:rPr>
      </w:pPr>
      <w:r w:rsidRPr="004E4DEA">
        <w:rPr>
          <w:rFonts w:cstheme="minorHAnsi"/>
          <w:b/>
          <w:bCs/>
          <w:sz w:val="24"/>
          <w:szCs w:val="24"/>
        </w:rPr>
        <w:t xml:space="preserve">Рабочая  программа по учебному предмету </w:t>
      </w:r>
      <w:r w:rsidRPr="004E4DEA">
        <w:rPr>
          <w:rFonts w:ascii="Times New Roman" w:hAnsi="Times New Roman" w:cs="Times New Roman"/>
          <w:b/>
          <w:sz w:val="24"/>
          <w:szCs w:val="24"/>
        </w:rPr>
        <w:t>"</w:t>
      </w:r>
      <w:r>
        <w:rPr>
          <w:rFonts w:ascii="Times New Roman" w:hAnsi="Times New Roman" w:cs="Times New Roman"/>
          <w:b/>
          <w:sz w:val="24"/>
          <w:szCs w:val="24"/>
        </w:rPr>
        <w:t>Химия</w:t>
      </w:r>
      <w:r w:rsidRPr="004E4DEA">
        <w:rPr>
          <w:rFonts w:ascii="Times New Roman" w:hAnsi="Times New Roman" w:cs="Times New Roman"/>
          <w:b/>
          <w:sz w:val="24"/>
          <w:szCs w:val="24"/>
        </w:rPr>
        <w:t>" (углубленный уровень)</w:t>
      </w:r>
    </w:p>
    <w:p w:rsidR="009A4BBF" w:rsidRPr="004E4DEA" w:rsidRDefault="009A4BBF" w:rsidP="009A4BBF">
      <w:pPr>
        <w:spacing w:before="100" w:after="100"/>
        <w:contextualSpacing/>
        <w:jc w:val="center"/>
        <w:rPr>
          <w:rFonts w:cstheme="minorHAnsi"/>
          <w:b/>
          <w:sz w:val="24"/>
          <w:szCs w:val="24"/>
        </w:rPr>
      </w:pPr>
      <w:r w:rsidRPr="004E4DEA">
        <w:rPr>
          <w:rFonts w:cstheme="minorHAnsi"/>
          <w:b/>
          <w:sz w:val="24"/>
          <w:szCs w:val="24"/>
        </w:rPr>
        <w:t>Аннотация к рабочей программе</w:t>
      </w:r>
    </w:p>
    <w:p w:rsidR="009A4BBF" w:rsidRPr="004E4DEA" w:rsidRDefault="009A4BBF" w:rsidP="009A4BBF">
      <w:pPr>
        <w:spacing w:before="100" w:after="100"/>
        <w:contextualSpacing/>
        <w:jc w:val="center"/>
        <w:rPr>
          <w:rFonts w:cstheme="minorHAnsi"/>
          <w:b/>
          <w:bCs/>
          <w:sz w:val="24"/>
          <w:szCs w:val="24"/>
        </w:rPr>
      </w:pPr>
      <w:r w:rsidRPr="004E4DEA">
        <w:rPr>
          <w:rFonts w:cstheme="minorHAnsi"/>
          <w:b/>
          <w:sz w:val="24"/>
          <w:szCs w:val="24"/>
        </w:rPr>
        <w:t xml:space="preserve">учебного предмета </w:t>
      </w:r>
      <w:r w:rsidRPr="004E4DEA">
        <w:rPr>
          <w:rFonts w:ascii="Times New Roman" w:hAnsi="Times New Roman" w:cs="Times New Roman"/>
          <w:b/>
          <w:sz w:val="24"/>
          <w:szCs w:val="24"/>
        </w:rPr>
        <w:t>"</w:t>
      </w:r>
      <w:r>
        <w:rPr>
          <w:rFonts w:ascii="Times New Roman" w:hAnsi="Times New Roman" w:cs="Times New Roman"/>
          <w:b/>
          <w:sz w:val="24"/>
          <w:szCs w:val="24"/>
        </w:rPr>
        <w:t>Химия</w:t>
      </w:r>
      <w:r w:rsidRPr="004E4DEA">
        <w:rPr>
          <w:rFonts w:ascii="Times New Roman" w:hAnsi="Times New Roman" w:cs="Times New Roman"/>
          <w:b/>
          <w:sz w:val="24"/>
          <w:szCs w:val="24"/>
        </w:rPr>
        <w:t>" (углубленный уровень)</w:t>
      </w:r>
    </w:p>
    <w:p w:rsidR="009A4BBF" w:rsidRPr="00B12945" w:rsidRDefault="009A4BBF" w:rsidP="009A4BBF">
      <w:pPr>
        <w:pStyle w:val="a4"/>
        <w:spacing w:before="100" w:after="100"/>
        <w:ind w:firstLine="708"/>
        <w:contextualSpacing/>
        <w:jc w:val="both"/>
        <w:rPr>
          <w:rFonts w:ascii="Times New Roman" w:hAnsi="Times New Roman" w:cs="Times New Roman"/>
          <w:sz w:val="28"/>
          <w:szCs w:val="28"/>
        </w:rPr>
      </w:pPr>
      <w:r w:rsidRPr="00B12945">
        <w:rPr>
          <w:rFonts w:cstheme="minorHAnsi"/>
          <w:sz w:val="28"/>
          <w:szCs w:val="28"/>
        </w:rPr>
        <w:t xml:space="preserve">Рабочая программа учебного предмета </w:t>
      </w:r>
      <w:r w:rsidRPr="009A4BBF">
        <w:rPr>
          <w:rFonts w:ascii="Times New Roman" w:hAnsi="Times New Roman" w:cs="Times New Roman"/>
          <w:sz w:val="28"/>
          <w:szCs w:val="28"/>
        </w:rPr>
        <w:t>"Химия"</w:t>
      </w:r>
      <w:r w:rsidRPr="004E4DEA">
        <w:rPr>
          <w:rFonts w:ascii="Times New Roman" w:hAnsi="Times New Roman" w:cs="Times New Roman"/>
          <w:b/>
          <w:sz w:val="24"/>
          <w:szCs w:val="24"/>
        </w:rPr>
        <w:t xml:space="preserve"> </w:t>
      </w:r>
      <w:r w:rsidRPr="00B12945">
        <w:rPr>
          <w:rFonts w:ascii="Times New Roman" w:hAnsi="Times New Roman" w:cs="Times New Roman"/>
          <w:sz w:val="28"/>
          <w:szCs w:val="28"/>
        </w:rPr>
        <w:t xml:space="preserve">(углубленный уровень) </w:t>
      </w:r>
      <w:r w:rsidRPr="00B12945">
        <w:rPr>
          <w:rFonts w:cstheme="minorHAnsi"/>
          <w:sz w:val="28"/>
          <w:szCs w:val="28"/>
        </w:rPr>
        <w:t xml:space="preserve">обязательной предметной области </w:t>
      </w:r>
      <w:r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9"/>
          <w:rFonts w:ascii="Times New Roman" w:hAnsi="Times New Roman" w:cs="Times New Roman"/>
          <w:sz w:val="28"/>
          <w:szCs w:val="28"/>
        </w:rPr>
        <w:footnoteReference w:id="1"/>
      </w:r>
      <w:r w:rsidRPr="00B12945">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9A4BBF" w:rsidRPr="00B12945" w:rsidRDefault="009A4BBF" w:rsidP="009A4BBF">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СОО </w:t>
      </w:r>
      <w:r>
        <w:rPr>
          <w:rFonts w:cstheme="minorHAnsi"/>
          <w:sz w:val="28"/>
          <w:szCs w:val="28"/>
        </w:rPr>
        <w:t>химия</w:t>
      </w:r>
      <w:r w:rsidRPr="00B12945">
        <w:rPr>
          <w:rFonts w:cstheme="minorHAnsi"/>
          <w:sz w:val="28"/>
          <w:szCs w:val="28"/>
        </w:rPr>
        <w:t xml:space="preserve"> является обязательным учебным предметом на уровне среднего общего образования</w:t>
      </w:r>
      <w:r>
        <w:rPr>
          <w:rFonts w:cstheme="minorHAnsi"/>
          <w:sz w:val="28"/>
          <w:szCs w:val="28"/>
        </w:rPr>
        <w:t xml:space="preserve"> и изучается 2 года: в 10 и 11 классах.</w:t>
      </w:r>
    </w:p>
    <w:p w:rsidR="009A4BBF" w:rsidRPr="009A4BBF" w:rsidRDefault="009A4BBF" w:rsidP="009A4BBF">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A4BBF" w:rsidRPr="00311E3B" w:rsidRDefault="009A4BBF" w:rsidP="009A4BBF">
      <w:pPr>
        <w:spacing w:before="100" w:after="100" w:line="276" w:lineRule="auto"/>
        <w:ind w:firstLine="708"/>
        <w:contextualSpacing/>
        <w:jc w:val="both"/>
        <w:rPr>
          <w:rFonts w:ascii="Times New Roman" w:hAnsi="Times New Roman" w:cs="Times New Roman"/>
          <w:b/>
          <w:bCs/>
          <w:sz w:val="26"/>
          <w:szCs w:val="26"/>
        </w:rPr>
      </w:pPr>
      <w:r w:rsidRPr="00311E3B">
        <w:rPr>
          <w:rFonts w:ascii="Times New Roman" w:hAnsi="Times New Roman" w:cs="Times New Roman"/>
          <w:sz w:val="26"/>
          <w:szCs w:val="26"/>
        </w:rPr>
        <w:t xml:space="preserve">Рабочая программа учебного предмета </w:t>
      </w:r>
      <w:r w:rsidRPr="00311E3B">
        <w:rPr>
          <w:rFonts w:ascii="Times New Roman" w:hAnsi="Times New Roman" w:cs="Times New Roman"/>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уровень)</w:t>
      </w:r>
      <w:r w:rsidRPr="00311E3B">
        <w:rPr>
          <w:rFonts w:ascii="Times New Roman" w:hAnsi="Times New Roman" w:cs="Times New Roman"/>
          <w:b/>
          <w:bCs/>
          <w:sz w:val="26"/>
          <w:szCs w:val="26"/>
        </w:rPr>
        <w:t xml:space="preserve"> </w:t>
      </w:r>
      <w:r w:rsidRPr="00311E3B">
        <w:rPr>
          <w:rFonts w:ascii="Times New Roman" w:hAnsi="Times New Roman" w:cs="Times New Roman"/>
          <w:sz w:val="26"/>
          <w:szCs w:val="26"/>
        </w:rPr>
        <w:t>является частью ООП ООО, определяющей:</w:t>
      </w:r>
    </w:p>
    <w:p w:rsidR="009A4BBF" w:rsidRPr="00311E3B" w:rsidRDefault="009A4BBF" w:rsidP="009A4BBF">
      <w:pPr>
        <w:spacing w:before="100" w:after="100" w:line="276" w:lineRule="auto"/>
        <w:ind w:firstLine="708"/>
        <w:contextualSpacing/>
        <w:rPr>
          <w:rFonts w:ascii="Times New Roman" w:hAnsi="Times New Roman" w:cs="Times New Roman"/>
          <w:b/>
          <w:bCs/>
          <w:sz w:val="26"/>
          <w:szCs w:val="26"/>
        </w:rPr>
      </w:pPr>
      <w:r w:rsidRPr="00311E3B">
        <w:rPr>
          <w:rFonts w:ascii="Times New Roman" w:hAnsi="Times New Roman" w:cs="Times New Roman"/>
          <w:sz w:val="26"/>
          <w:szCs w:val="26"/>
        </w:rPr>
        <w:t xml:space="preserve">- планируемые результаты освоения учебного предмета </w:t>
      </w:r>
      <w:r w:rsidRPr="00311E3B">
        <w:rPr>
          <w:rFonts w:ascii="Times New Roman" w:hAnsi="Times New Roman" w:cs="Times New Roman"/>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уровень): </w:t>
      </w:r>
      <w:r w:rsidRPr="00311E3B">
        <w:rPr>
          <w:rFonts w:ascii="Times New Roman" w:hAnsi="Times New Roman" w:cs="Times New Roman"/>
          <w:sz w:val="26"/>
          <w:szCs w:val="26"/>
        </w:rPr>
        <w:t xml:space="preserve"> (личностные, метапредметные и предметные);</w:t>
      </w:r>
    </w:p>
    <w:p w:rsidR="009A4BBF" w:rsidRPr="00311E3B" w:rsidRDefault="009A4BBF" w:rsidP="009A4BBF">
      <w:pPr>
        <w:spacing w:before="100" w:after="100" w:line="276" w:lineRule="auto"/>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 содержание учебного предмета </w:t>
      </w:r>
      <w:r w:rsidRPr="00311E3B">
        <w:rPr>
          <w:rFonts w:ascii="Times New Roman" w:hAnsi="Times New Roman" w:cs="Times New Roman"/>
          <w:b/>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w:t>
      </w:r>
      <w:r w:rsidRPr="00311E3B">
        <w:rPr>
          <w:rFonts w:ascii="Times New Roman" w:hAnsi="Times New Roman" w:cs="Times New Roman"/>
          <w:b/>
          <w:bCs/>
          <w:sz w:val="26"/>
          <w:szCs w:val="26"/>
        </w:rPr>
        <w:t>уровень)</w:t>
      </w:r>
      <w:r w:rsidRPr="00311E3B">
        <w:rPr>
          <w:rFonts w:ascii="Times New Roman" w:hAnsi="Times New Roman" w:cs="Times New Roman"/>
          <w:sz w:val="26"/>
          <w:szCs w:val="26"/>
        </w:rPr>
        <w:t xml:space="preserve">; </w:t>
      </w:r>
    </w:p>
    <w:p w:rsidR="009A4BBF" w:rsidRPr="00311E3B" w:rsidRDefault="009A4BBF" w:rsidP="009A4BBF">
      <w:pPr>
        <w:spacing w:before="100" w:after="100" w:line="276" w:lineRule="auto"/>
        <w:ind w:firstLine="708"/>
        <w:contextualSpacing/>
        <w:rPr>
          <w:rFonts w:ascii="Times New Roman" w:hAnsi="Times New Roman" w:cs="Times New Roman"/>
          <w:b/>
          <w:bCs/>
          <w:sz w:val="26"/>
          <w:szCs w:val="26"/>
        </w:rPr>
      </w:pPr>
      <w:r w:rsidRPr="00311E3B">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11E3B">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311E3B">
        <w:rPr>
          <w:rFonts w:ascii="Times New Roman" w:hAnsi="Times New Roman" w:cs="Times New Roman"/>
          <w:sz w:val="26"/>
          <w:szCs w:val="26"/>
        </w:rPr>
        <w:t xml:space="preserve">  </w:t>
      </w:r>
      <w:r w:rsidRPr="00311E3B">
        <w:rPr>
          <w:rFonts w:ascii="Times New Roman" w:hAnsi="Times New Roman" w:cs="Times New Roman"/>
          <w:b/>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w:t>
      </w:r>
      <w:r w:rsidRPr="00311E3B">
        <w:rPr>
          <w:rFonts w:ascii="Times New Roman" w:hAnsi="Times New Roman" w:cs="Times New Roman"/>
          <w:b/>
          <w:bCs/>
          <w:sz w:val="26"/>
          <w:szCs w:val="26"/>
        </w:rPr>
        <w:t>уровень).</w:t>
      </w:r>
      <w:r w:rsidRPr="00311E3B">
        <w:rPr>
          <w:rFonts w:ascii="Times New Roman" w:hAnsi="Times New Roman" w:cs="Times New Roman"/>
          <w:sz w:val="26"/>
          <w:szCs w:val="26"/>
        </w:rPr>
        <w:t xml:space="preserve"> </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Рабочая программа </w:t>
      </w:r>
      <w:r w:rsidRPr="00311E3B">
        <w:rPr>
          <w:rFonts w:ascii="Times New Roman" w:hAnsi="Times New Roman" w:cs="Times New Roman"/>
          <w:b/>
          <w:sz w:val="26"/>
          <w:szCs w:val="26"/>
        </w:rPr>
        <w:t xml:space="preserve">учебного предмета </w:t>
      </w:r>
      <w:r w:rsidRPr="00311E3B">
        <w:rPr>
          <w:rFonts w:ascii="Times New Roman" w:hAnsi="Times New Roman" w:cs="Times New Roman"/>
          <w:b/>
          <w:bCs/>
          <w:sz w:val="26"/>
          <w:szCs w:val="26"/>
        </w:rPr>
        <w:t>"Химия" (</w:t>
      </w:r>
      <w:r w:rsidRPr="009A4BBF">
        <w:rPr>
          <w:rFonts w:ascii="Times New Roman" w:hAnsi="Times New Roman" w:cs="Times New Roman"/>
          <w:sz w:val="28"/>
          <w:szCs w:val="28"/>
        </w:rPr>
        <w:t>углубленный</w:t>
      </w:r>
      <w:r w:rsidRPr="00311E3B">
        <w:rPr>
          <w:rFonts w:ascii="Times New Roman" w:hAnsi="Times New Roman" w:cs="Times New Roman"/>
          <w:bCs/>
          <w:sz w:val="26"/>
          <w:szCs w:val="26"/>
        </w:rPr>
        <w:t xml:space="preserve"> </w:t>
      </w:r>
      <w:r w:rsidRPr="00311E3B">
        <w:rPr>
          <w:rFonts w:ascii="Times New Roman" w:hAnsi="Times New Roman" w:cs="Times New Roman"/>
          <w:b/>
          <w:bCs/>
          <w:sz w:val="26"/>
          <w:szCs w:val="26"/>
        </w:rPr>
        <w:t>уровень):</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-рассмотрена на методическом совете школы протокол №1 от 25.08.2023г; </w:t>
      </w:r>
    </w:p>
    <w:p w:rsidR="009A4BBF" w:rsidRPr="00311E3B" w:rsidRDefault="009A4BBF" w:rsidP="009A4BBF">
      <w:pPr>
        <w:pStyle w:val="a4"/>
        <w:spacing w:before="100" w:after="100"/>
        <w:ind w:firstLine="708"/>
        <w:contextualSpacing/>
        <w:rPr>
          <w:rFonts w:ascii="Times New Roman" w:hAnsi="Times New Roman" w:cs="Times New Roman"/>
          <w:sz w:val="26"/>
          <w:szCs w:val="26"/>
          <w:u w:val="single"/>
        </w:rPr>
      </w:pPr>
      <w:r w:rsidRPr="00311E3B">
        <w:rPr>
          <w:rFonts w:ascii="Times New Roman" w:hAnsi="Times New Roman" w:cs="Times New Roman"/>
          <w:sz w:val="26"/>
          <w:szCs w:val="26"/>
        </w:rPr>
        <w:t xml:space="preserve">-согласована с заместителем директора по учебно-воспитательной работе </w:t>
      </w:r>
      <w:r w:rsidRPr="00311E3B">
        <w:rPr>
          <w:rFonts w:ascii="Times New Roman" w:hAnsi="Times New Roman" w:cs="Times New Roman"/>
          <w:sz w:val="26"/>
          <w:szCs w:val="26"/>
          <w:u w:val="single"/>
        </w:rPr>
        <w:t>/</w:t>
      </w:r>
      <w:r w:rsidRPr="00311E3B">
        <w:rPr>
          <w:rFonts w:ascii="Times New Roman" w:hAnsi="Times New Roman" w:cs="Times New Roman"/>
          <w:sz w:val="26"/>
          <w:szCs w:val="26"/>
        </w:rPr>
        <w:t xml:space="preserve">дата </w:t>
      </w:r>
      <w:r w:rsidRPr="00311E3B">
        <w:rPr>
          <w:rFonts w:ascii="Times New Roman" w:hAnsi="Times New Roman" w:cs="Times New Roman"/>
          <w:sz w:val="26"/>
          <w:szCs w:val="26"/>
          <w:u w:val="single"/>
        </w:rPr>
        <w:t>25.08 2023г./;</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r w:rsidRPr="00311E3B">
        <w:rPr>
          <w:rFonts w:ascii="Times New Roman" w:hAnsi="Times New Roman" w:cs="Times New Roman"/>
          <w:b/>
          <w:sz w:val="26"/>
          <w:szCs w:val="26"/>
        </w:rPr>
        <w:t>-</w:t>
      </w:r>
      <w:r w:rsidRPr="00311E3B">
        <w:rPr>
          <w:rFonts w:ascii="Times New Roman" w:hAnsi="Times New Roman" w:cs="Times New Roman"/>
          <w:sz w:val="26"/>
          <w:szCs w:val="26"/>
        </w:rPr>
        <w:t xml:space="preserve">принята в составе ООП </w:t>
      </w:r>
      <w:r>
        <w:rPr>
          <w:rFonts w:ascii="Times New Roman" w:hAnsi="Times New Roman" w:cs="Times New Roman"/>
          <w:sz w:val="26"/>
          <w:szCs w:val="26"/>
        </w:rPr>
        <w:t>С</w:t>
      </w:r>
      <w:r w:rsidRPr="00311E3B">
        <w:rPr>
          <w:rFonts w:ascii="Times New Roman" w:hAnsi="Times New Roman" w:cs="Times New Roman"/>
          <w:sz w:val="26"/>
          <w:szCs w:val="26"/>
        </w:rPr>
        <w:t>ОО решением педагогического совета /протокол №1 от 28.09.2023г/.</w:t>
      </w:r>
    </w:p>
    <w:p w:rsidR="009A4BBF" w:rsidRPr="00311E3B" w:rsidRDefault="009A4BBF" w:rsidP="009A4BBF">
      <w:pPr>
        <w:pStyle w:val="a4"/>
        <w:spacing w:before="100" w:after="100"/>
        <w:ind w:firstLine="708"/>
        <w:contextualSpacing/>
        <w:rPr>
          <w:rFonts w:ascii="Times New Roman" w:hAnsi="Times New Roman" w:cs="Times New Roman"/>
          <w:sz w:val="26"/>
          <w:szCs w:val="26"/>
        </w:rPr>
      </w:pPr>
    </w:p>
    <w:p w:rsidR="009A4BBF" w:rsidRPr="00311E3B" w:rsidRDefault="009A4BBF" w:rsidP="009A4BBF">
      <w:pPr>
        <w:pStyle w:val="a4"/>
        <w:spacing w:before="100" w:after="100"/>
        <w:ind w:firstLine="708"/>
        <w:contextualSpacing/>
        <w:rPr>
          <w:rFonts w:ascii="Times New Roman" w:hAnsi="Times New Roman" w:cs="Times New Roman"/>
          <w:sz w:val="26"/>
          <w:szCs w:val="26"/>
        </w:rPr>
      </w:pPr>
    </w:p>
    <w:p w:rsidR="009A4BBF" w:rsidRPr="005C4FF9" w:rsidRDefault="009A4BBF" w:rsidP="009A4BBF">
      <w:pPr>
        <w:widowControl w:val="0"/>
        <w:autoSpaceDE w:val="0"/>
        <w:autoSpaceDN w:val="0"/>
        <w:adjustRightInd w:val="0"/>
        <w:ind w:firstLine="540"/>
        <w:contextualSpacing/>
        <w:jc w:val="both"/>
        <w:rPr>
          <w:rFonts w:ascii="Times New Roman" w:hAnsi="Times New Roman" w:cs="Times New Roman"/>
          <w:b/>
          <w:bCs/>
          <w:sz w:val="28"/>
          <w:szCs w:val="28"/>
        </w:rPr>
      </w:pPr>
      <w:r w:rsidRPr="005C4FF9">
        <w:rPr>
          <w:rFonts w:ascii="Times New Roman" w:hAnsi="Times New Roman" w:cs="Times New Roman"/>
          <w:b/>
          <w:bCs/>
          <w:sz w:val="28"/>
          <w:szCs w:val="28"/>
        </w:rPr>
        <w:lastRenderedPageBreak/>
        <w:t>Рабочая  программа по учебному предмету "Химия" (</w:t>
      </w:r>
      <w:r w:rsidR="00B910FD" w:rsidRPr="009A4BBF">
        <w:rPr>
          <w:rFonts w:ascii="Times New Roman" w:hAnsi="Times New Roman" w:cs="Times New Roman"/>
          <w:sz w:val="28"/>
          <w:szCs w:val="28"/>
        </w:rPr>
        <w:t>углубленный</w:t>
      </w:r>
      <w:r w:rsidRPr="005C4FF9">
        <w:rPr>
          <w:rFonts w:ascii="Times New Roman" w:hAnsi="Times New Roman" w:cs="Times New Roman"/>
          <w:b/>
          <w:bCs/>
          <w:sz w:val="28"/>
          <w:szCs w:val="28"/>
        </w:rPr>
        <w:t xml:space="preserve"> уровень).</w:t>
      </w:r>
    </w:p>
    <w:p w:rsidR="009A4BBF" w:rsidRPr="00CE5552" w:rsidRDefault="009A4BBF" w:rsidP="009A4BBF">
      <w:pPr>
        <w:widowControl w:val="0"/>
        <w:autoSpaceDE w:val="0"/>
        <w:autoSpaceDN w:val="0"/>
        <w:adjustRightInd w:val="0"/>
        <w:spacing w:before="240"/>
        <w:contextualSpacing/>
        <w:jc w:val="both"/>
        <w:rPr>
          <w:rFonts w:ascii="Times New Roman" w:hAnsi="Times New Roman" w:cs="Times New Roman"/>
          <w:sz w:val="28"/>
          <w:szCs w:val="28"/>
        </w:rPr>
      </w:pPr>
      <w:r w:rsidRPr="00CE5552">
        <w:rPr>
          <w:rFonts w:ascii="Times New Roman" w:hAnsi="Times New Roman" w:cs="Times New Roman"/>
          <w:sz w:val="28"/>
          <w:szCs w:val="28"/>
        </w:rPr>
        <w:t>Рабочая программа по учебному предмету "Химия" (</w:t>
      </w:r>
      <w:r w:rsidR="00B910FD" w:rsidRPr="009A4BBF">
        <w:rPr>
          <w:rFonts w:ascii="Times New Roman" w:hAnsi="Times New Roman" w:cs="Times New Roman"/>
          <w:sz w:val="28"/>
          <w:szCs w:val="28"/>
        </w:rPr>
        <w:t>углубленный</w:t>
      </w:r>
      <w:r w:rsidRPr="00CE5552">
        <w:rPr>
          <w:rFonts w:ascii="Times New Roman" w:hAnsi="Times New Roman" w:cs="Times New Roman"/>
          <w:sz w:val="28"/>
          <w:szCs w:val="28"/>
        </w:rPr>
        <w:t xml:space="preserve"> уровень) (предметная область "Естественно-научные предметы") (далее соответственно - программа по химии, химия) включает:</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 xml:space="preserve">-пояснительную записку, </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 xml:space="preserve">-содержание обучения, </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-планируемые результаты освоения программы по учебному предмету "</w:t>
      </w:r>
      <w:r>
        <w:rPr>
          <w:sz w:val="28"/>
          <w:szCs w:val="28"/>
        </w:rPr>
        <w:t>Химия</w:t>
      </w:r>
      <w:r w:rsidRPr="00CE5552">
        <w:rPr>
          <w:sz w:val="28"/>
          <w:szCs w:val="28"/>
        </w:rPr>
        <w:t xml:space="preserve">" </w:t>
      </w:r>
      <w:r w:rsidRPr="00CE5552">
        <w:rPr>
          <w:bCs/>
          <w:sz w:val="28"/>
          <w:szCs w:val="28"/>
        </w:rPr>
        <w:t>(</w:t>
      </w:r>
      <w:r w:rsidR="00B910FD" w:rsidRPr="009A4BBF">
        <w:rPr>
          <w:sz w:val="28"/>
          <w:szCs w:val="28"/>
        </w:rPr>
        <w:t>углубленный</w:t>
      </w:r>
      <w:r w:rsidRPr="00CE5552">
        <w:rPr>
          <w:bCs/>
          <w:sz w:val="28"/>
          <w:szCs w:val="28"/>
        </w:rPr>
        <w:t xml:space="preserve"> уровень),</w:t>
      </w:r>
    </w:p>
    <w:p w:rsidR="009A4BBF" w:rsidRPr="00CE5552" w:rsidRDefault="009A4BBF" w:rsidP="009A4BBF">
      <w:pPr>
        <w:pStyle w:val="a6"/>
        <w:widowControl w:val="0"/>
        <w:autoSpaceDE w:val="0"/>
        <w:autoSpaceDN w:val="0"/>
        <w:adjustRightInd w:val="0"/>
        <w:spacing w:before="240"/>
        <w:ind w:left="930"/>
        <w:jc w:val="both"/>
        <w:rPr>
          <w:sz w:val="28"/>
          <w:szCs w:val="28"/>
        </w:rPr>
      </w:pPr>
      <w:r w:rsidRPr="00CE5552">
        <w:rPr>
          <w:sz w:val="28"/>
          <w:szCs w:val="28"/>
        </w:rPr>
        <w:t>-тематическое планирование.</w:t>
      </w:r>
    </w:p>
    <w:p w:rsidR="009A4BBF" w:rsidRPr="00CE5552" w:rsidRDefault="009A4BBF" w:rsidP="009A4BBF">
      <w:pPr>
        <w:pStyle w:val="22"/>
        <w:numPr>
          <w:ilvl w:val="1"/>
          <w:numId w:val="1"/>
        </w:numPr>
        <w:shd w:val="clear" w:color="auto" w:fill="auto"/>
        <w:tabs>
          <w:tab w:val="left" w:pos="0"/>
          <w:tab w:val="left" w:pos="709"/>
          <w:tab w:val="left" w:pos="1388"/>
        </w:tabs>
        <w:spacing w:before="0" w:after="0" w:line="240" w:lineRule="auto"/>
        <w:ind w:left="0" w:firstLine="567"/>
        <w:contextualSpacing/>
      </w:pPr>
      <w:r w:rsidRPr="00CE5552">
        <w:t>Пояснительная записка отражает общие цели и задачи изучения учебного предмета "</w:t>
      </w:r>
      <w:r>
        <w:t>Химия</w:t>
      </w:r>
      <w:r w:rsidRPr="00CE5552">
        <w:t xml:space="preserve">" </w:t>
      </w:r>
      <w:r w:rsidRPr="00CE5552">
        <w:rPr>
          <w:bCs/>
        </w:rPr>
        <w:t>(</w:t>
      </w:r>
      <w:r w:rsidR="00B910FD" w:rsidRPr="009A4BBF">
        <w:t>углубленный</w:t>
      </w:r>
      <w:r w:rsidRPr="00CE5552">
        <w:rPr>
          <w:bCs/>
        </w:rPr>
        <w:t xml:space="preserve"> уровень), </w:t>
      </w:r>
      <w:r w:rsidRPr="00CE5552">
        <w:t>место в структуре учебного плана, а также подходы к отбору содержания и планируемым результатам.</w:t>
      </w:r>
    </w:p>
    <w:p w:rsidR="009A4BBF" w:rsidRPr="00CE5552" w:rsidRDefault="009A4BBF" w:rsidP="009A4BBF">
      <w:pPr>
        <w:pStyle w:val="22"/>
        <w:numPr>
          <w:ilvl w:val="1"/>
          <w:numId w:val="1"/>
        </w:numPr>
        <w:shd w:val="clear" w:color="auto" w:fill="auto"/>
        <w:tabs>
          <w:tab w:val="left" w:pos="0"/>
          <w:tab w:val="left" w:pos="709"/>
          <w:tab w:val="left" w:pos="1398"/>
        </w:tabs>
        <w:spacing w:before="0" w:after="0" w:line="240" w:lineRule="auto"/>
        <w:ind w:left="0" w:firstLine="567"/>
        <w:contextualSpacing/>
      </w:pPr>
      <w:r w:rsidRPr="00CE555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t>Химия</w:t>
      </w:r>
      <w:r w:rsidRPr="00CE5552">
        <w:t xml:space="preserve">" </w:t>
      </w:r>
      <w:r w:rsidRPr="00CE5552">
        <w:rPr>
          <w:bCs/>
        </w:rPr>
        <w:t>(</w:t>
      </w:r>
      <w:r w:rsidR="00B910FD" w:rsidRPr="009A4BBF">
        <w:t>углубленный</w:t>
      </w:r>
      <w:r w:rsidRPr="00CE5552">
        <w:rPr>
          <w:bCs/>
        </w:rPr>
        <w:t xml:space="preserve"> уровень)</w:t>
      </w:r>
      <w:r>
        <w:rPr>
          <w:bCs/>
        </w:rPr>
        <w:t xml:space="preserve"> </w:t>
      </w:r>
      <w:r w:rsidRPr="00CE5552">
        <w:t>с учётом возрастных особенностей обучающихся.</w:t>
      </w:r>
    </w:p>
    <w:p w:rsidR="009A4BBF" w:rsidRPr="00CE5552" w:rsidRDefault="009A4BBF" w:rsidP="009A4BBF">
      <w:pPr>
        <w:pStyle w:val="22"/>
        <w:numPr>
          <w:ilvl w:val="1"/>
          <w:numId w:val="1"/>
        </w:numPr>
        <w:shd w:val="clear" w:color="auto" w:fill="auto"/>
        <w:tabs>
          <w:tab w:val="left" w:pos="0"/>
          <w:tab w:val="left" w:pos="709"/>
          <w:tab w:val="left" w:pos="1388"/>
        </w:tabs>
        <w:spacing w:before="0" w:after="0" w:line="240" w:lineRule="auto"/>
        <w:ind w:left="0" w:firstLine="567"/>
        <w:contextualSpacing/>
      </w:pPr>
      <w:r w:rsidRPr="00CE5552">
        <w:t>Планируемые результаты освоения программы учебного предмета "</w:t>
      </w:r>
      <w:r>
        <w:t>Химия</w:t>
      </w:r>
      <w:r w:rsidRPr="00CE5552">
        <w:t xml:space="preserve">" </w:t>
      </w:r>
      <w:r w:rsidRPr="00CE5552">
        <w:rPr>
          <w:bCs/>
        </w:rPr>
        <w:t>(</w:t>
      </w:r>
      <w:r w:rsidR="00B910FD" w:rsidRPr="009A4BBF">
        <w:t>углубленный</w:t>
      </w:r>
      <w:r w:rsidRPr="00CE5552">
        <w:rPr>
          <w:bCs/>
        </w:rPr>
        <w:t xml:space="preserve"> уровень)</w:t>
      </w:r>
      <w:r>
        <w:rPr>
          <w:bCs/>
        </w:rPr>
        <w:t xml:space="preserve"> </w:t>
      </w:r>
      <w:r w:rsidRPr="00CE5552">
        <w:t>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rsidR="009A4BBF" w:rsidRPr="00CE5552" w:rsidRDefault="009A4BBF" w:rsidP="009A4BBF">
      <w:pPr>
        <w:pStyle w:val="22"/>
        <w:numPr>
          <w:ilvl w:val="1"/>
          <w:numId w:val="1"/>
        </w:numPr>
        <w:shd w:val="clear" w:color="auto" w:fill="auto"/>
        <w:tabs>
          <w:tab w:val="left" w:pos="0"/>
          <w:tab w:val="left" w:pos="709"/>
          <w:tab w:val="left" w:pos="1388"/>
        </w:tabs>
        <w:spacing w:before="0" w:after="0" w:line="240" w:lineRule="auto"/>
        <w:ind w:left="0" w:firstLine="567"/>
        <w:contextualSpacing/>
      </w:pPr>
      <w:r w:rsidRPr="00CE5552">
        <w:t xml:space="preserve">Тематическое планирование, в том числе с учетом рабочей программы воспитания, </w:t>
      </w:r>
      <w:r w:rsidRPr="00CE5552">
        <w:rPr>
          <w:color w:val="000000"/>
        </w:rPr>
        <w:t xml:space="preserve">указывает количество академических часов, отводимых на освоение каждой темы учебного предмета </w:t>
      </w:r>
      <w:r w:rsidRPr="00CE5552">
        <w:t>"</w:t>
      </w:r>
      <w:r>
        <w:t>Химия</w:t>
      </w:r>
      <w:r w:rsidRPr="00CE5552">
        <w:t xml:space="preserve">" </w:t>
      </w:r>
      <w:r w:rsidRPr="00CE5552">
        <w:rPr>
          <w:bCs/>
        </w:rPr>
        <w:t>(</w:t>
      </w:r>
      <w:r w:rsidR="00B910FD" w:rsidRPr="009A4BBF">
        <w:t>углубленный</w:t>
      </w:r>
      <w:r w:rsidR="00B910FD" w:rsidRPr="00311E3B">
        <w:rPr>
          <w:bCs/>
          <w:sz w:val="26"/>
          <w:szCs w:val="26"/>
        </w:rPr>
        <w:t xml:space="preserve"> </w:t>
      </w:r>
      <w:r w:rsidR="00B910FD">
        <w:rPr>
          <w:bCs/>
          <w:sz w:val="26"/>
          <w:szCs w:val="26"/>
        </w:rPr>
        <w:t xml:space="preserve"> </w:t>
      </w:r>
      <w:r w:rsidRPr="00CE5552">
        <w:rPr>
          <w:bCs/>
        </w:rPr>
        <w:t xml:space="preserve">уровень), </w:t>
      </w:r>
      <w:r w:rsidRPr="00CE5552">
        <w:t xml:space="preserve">а также </w:t>
      </w:r>
      <w:r w:rsidRPr="00CE5552">
        <w:rPr>
          <w:color w:val="000000"/>
        </w:rPr>
        <w:t>используемые по каждой теме электронные (цифровые) образовательные ресурсы, являющиеся учебно-методическими материалами.</w:t>
      </w:r>
      <w:r w:rsidRPr="00CE5552">
        <w:t xml:space="preserve">  </w:t>
      </w:r>
    </w:p>
    <w:p w:rsidR="009A4BBF" w:rsidRPr="005C4FF9" w:rsidRDefault="009A4BBF" w:rsidP="009A4BBF">
      <w:pPr>
        <w:widowControl w:val="0"/>
        <w:autoSpaceDE w:val="0"/>
        <w:autoSpaceDN w:val="0"/>
        <w:adjustRightInd w:val="0"/>
        <w:contextualSpacing/>
        <w:jc w:val="both"/>
        <w:rPr>
          <w:rFonts w:ascii="Times New Roman" w:hAnsi="Times New Roman" w:cs="Times New Roman"/>
          <w:sz w:val="28"/>
          <w:szCs w:val="28"/>
        </w:rPr>
      </w:pPr>
    </w:p>
    <w:p w:rsidR="00843666" w:rsidRDefault="00843666" w:rsidP="00B910FD">
      <w:pPr>
        <w:widowControl w:val="0"/>
        <w:autoSpaceDE w:val="0"/>
        <w:autoSpaceDN w:val="0"/>
        <w:adjustRightInd w:val="0"/>
        <w:spacing w:beforeAutospacing="0" w:afterAutospacing="0"/>
        <w:jc w:val="center"/>
        <w:rPr>
          <w:rFonts w:ascii="Arial" w:hAnsi="Arial" w:cs="Arial"/>
          <w:b/>
          <w:bCs/>
          <w:sz w:val="24"/>
          <w:szCs w:val="24"/>
        </w:rPr>
      </w:pPr>
      <w:r>
        <w:rPr>
          <w:rFonts w:ascii="Arial" w:hAnsi="Arial" w:cs="Arial"/>
          <w:b/>
          <w:bCs/>
          <w:sz w:val="24"/>
          <w:szCs w:val="24"/>
        </w:rPr>
        <w:t>Пояснительная записка.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Химия на уровне углубленного изучения занимает важное место в системе естественно-научного образования учащихся 10 - 11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 В программе по химии назначение предмета "Химия" получает подробную интерпретацию в соответствии с основополагающими положениями </w:t>
      </w:r>
      <w:hyperlink r:id="rId8"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организационно-планирующая, которая предусматривает определение: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принципов структурирования и последовательности изучения учебного материала, количественных и качественных его характеристик;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Программа для углубленного изучения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дает примерное распределение учебного времени, рекомендуемого для изучения отдельных тем;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предлагает примерную последовательность изучения учебного материала с учетом логики построения курса, внутрипредметных и межпредметных связей;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дает методическую интерпретацию целей и задач изучения предмета на углубленном уровне с учетом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учетом основных видов учебно-познавательных действий обучающегося по освоению содержания предмета.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По всем позициям в программе по химии предусмотрена преемственность с обучением химии на уровне основного общего образования.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Программа по химии служит ориентиром для составления авторских рабочих программ. За пределами установленной программой по химии обязательной (инвариантной) составляющей содержания учебного предмета "Химия" остается возможность выбора его вариативной составляющей, которая должна определяться в соответствии с направлением конкретного профиля обучения. Авторами рабочих программ может быть предложен иной подход к структурированию учебного материала и последовательности его изучения, свое видение путей и способов формирования системы предметных знаний, умений и видов учебной деятельности, а также системы способов и методических приемов по развитию и воспитанию обучающихся.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7. В соответствии с концептуальными положениями </w:t>
      </w:r>
      <w:hyperlink r:id="rId9"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назначении предметов базового и углубленного уровней в системе дифференцированного обучения на уровне среднего общего образования химия на уровне углубленного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определенный профиль обучения, в том числе с перспективой последующего получения химического образования в организациях профессионального образования. В свете требований </w:t>
      </w:r>
      <w:hyperlink r:id="rId10"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планируемым результатам освоения основной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обобщенных способов деятельности, имеющих междисциплинарный, надпредметный характер.</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Химия на уровне углубленного изучения включает углубленные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w:t>
      </w:r>
      <w:hyperlink r:id="rId11"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различиях базового и углубленного уровней изучения предмета.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определенное теоретическое дополнение, позволяющее осознанно освоить существенно больший объем фактологического материала. На углубленном уровне изучения предмета обеспечена возможность значительного увеличения объема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ее образовании и разрушении, а также с точки зрения механизмов ее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Особое значение имеет то, что на содержание курсов химии углубленного уровня изучения для классов определенного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 В содержании предмета для классов химико-биологического профиля больший </w:t>
      </w:r>
      <w:r>
        <w:rPr>
          <w:rFonts w:ascii="Times New Roman" w:hAnsi="Times New Roman" w:cs="Times New Roman"/>
          <w:sz w:val="24"/>
          <w:szCs w:val="24"/>
        </w:rPr>
        <w:lastRenderedPageBreak/>
        <w:t>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углубленном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При изучении учебного предмета "Химия" на углубленном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углубленном уровне изучения предмета предполагает реализацию таких целей, как: формирование представлений: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материальном единстве мира, закономерностях и познаваемости явлений природы, о месте химии в системе естественных наук и ее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углубленном уровне особую актуальность приобретают такие цели и задачи, как: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воспитание убежденности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мотивации к обучению и познанию, способностей к самоконтролю и самовоспитанию на основе усвоения общечеловеческих ценностей;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 Общее число часов, рекомендованных для изучения химии на углубленном уровне, - 204 часов: в 10 классе - 102 часа (3 часа в неделю), в 11 классе - 102 часа (3 часа в неделю).</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Содержание обучения в 10 классе.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Теоретические основы органической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 и значение органической химии, представление о многообразии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Электронное строение атома углерода: основное и возбужденное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s="Times New Roman"/>
          <w:noProof/>
          <w:position w:val="-1"/>
          <w:sz w:val="24"/>
          <w:szCs w:val="24"/>
        </w:rPr>
        <w:drawing>
          <wp:inline distT="0" distB="0" distL="0" distR="0">
            <wp:extent cx="154305" cy="166370"/>
            <wp:effectExtent l="0" t="0" r="0" b="508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развернутая, сокращенная, скелетная.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Изомерия. Виды изомерии: структурная, пространственная.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Электронные эффекты в молекулах органических соединений (индуктивный и мезомерный эффекты).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Особенности и классификация органических реакций. Окислительно-восстановительные реакции в органической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Углеводороды.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Алканы. Гомологический ряд алканов, общая формула, номенклатура и изомерия. Электронное и пространственное строение молекул алканов, sp</w:t>
      </w:r>
      <w:r>
        <w:rPr>
          <w:rFonts w:ascii="Times New Roman" w:hAnsi="Times New Roman" w:cs="Times New Roman"/>
          <w:sz w:val="24"/>
          <w:szCs w:val="24"/>
          <w:vertAlign w:val="superscript"/>
        </w:rPr>
        <w:t>3</w:t>
      </w:r>
      <w:r>
        <w:rPr>
          <w:rFonts w:ascii="Times New Roman" w:hAnsi="Times New Roman" w:cs="Times New Roman"/>
          <w:sz w:val="24"/>
          <w:szCs w:val="24"/>
        </w:rPr>
        <w:t xml:space="preserve">-гибридизация атомных орбиталей углерода, </w:t>
      </w:r>
      <w:r>
        <w:rPr>
          <w:rFonts w:ascii="Times New Roman" w:hAnsi="Times New Roman" w:cs="Times New Roman"/>
          <w:noProof/>
          <w:position w:val="-1"/>
          <w:sz w:val="24"/>
          <w:szCs w:val="24"/>
        </w:rPr>
        <w:drawing>
          <wp:inline distT="0" distB="0" distL="0" distR="0">
            <wp:extent cx="154305" cy="166370"/>
            <wp:effectExtent l="0" t="0" r="0"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-связь. Физические свойства 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алканов: реакции замещения, изомеризации, дегидрирования, циклизации, пиролиза, крекинга, горения.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Нахождение в природе. Способы получения и применение 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Алкены. Гомологический ряд алкенов, общая формула, номенклатура. Электронное и пространственное строение молекул алкенов, sp</w:t>
      </w:r>
      <w:r>
        <w:rPr>
          <w:rFonts w:ascii="Times New Roman" w:hAnsi="Times New Roman" w:cs="Times New Roman"/>
          <w:sz w:val="24"/>
          <w:szCs w:val="24"/>
          <w:vertAlign w:val="superscript"/>
        </w:rPr>
        <w:t>2</w:t>
      </w:r>
      <w:r>
        <w:rPr>
          <w:rFonts w:ascii="Times New Roman" w:hAnsi="Times New Roman" w:cs="Times New Roman"/>
          <w:sz w:val="24"/>
          <w:szCs w:val="24"/>
        </w:rPr>
        <w:t xml:space="preserve">-гибридизация атомных орбиталей углерода, </w:t>
      </w:r>
      <w:r>
        <w:rPr>
          <w:rFonts w:ascii="Times New Roman" w:hAnsi="Times New Roman" w:cs="Times New Roman"/>
          <w:noProof/>
          <w:position w:val="-1"/>
          <w:sz w:val="24"/>
          <w:szCs w:val="24"/>
        </w:rPr>
        <w:drawing>
          <wp:inline distT="0" distB="0" distL="0" distR="0">
            <wp:extent cx="154305" cy="166370"/>
            <wp:effectExtent l="0" t="0" r="0"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Структурная и геометрическая (цис-транс-) изомерия. Физические свойства алкенов.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Химические свойства: реакции присоединения, замещения в </w:t>
      </w:r>
      <w:r>
        <w:rPr>
          <w:rFonts w:ascii="Times New Roman" w:hAnsi="Times New Roman" w:cs="Times New Roman"/>
          <w:noProof/>
          <w:position w:val="-1"/>
          <w:sz w:val="24"/>
          <w:szCs w:val="24"/>
        </w:rPr>
        <w:drawing>
          <wp:inline distT="0" distB="0" distL="0" distR="0">
            <wp:extent cx="154305" cy="166370"/>
            <wp:effectExtent l="0" t="0" r="0"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-положение при двойной связи, полимеризации и окисления. Правило Марковникова. Качественные реакции на двойную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алкенов.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Алкадиены. Классификация алкадиенов (сопряженные, изолированные). Особенности электронного строения и химических свойств сопряженных диенов, 1,2- и 1,4-присоединение. Полимеризация сопряженных диенов. Способы получения и применение алкадиенов.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алкинов.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w:t>
      </w:r>
      <w:r>
        <w:rPr>
          <w:rFonts w:ascii="Times New Roman" w:hAnsi="Times New Roman" w:cs="Times New Roman"/>
          <w:sz w:val="24"/>
          <w:szCs w:val="24"/>
        </w:rPr>
        <w:lastRenderedPageBreak/>
        <w:t>Физические свойства аренов.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химических свойств стирола. Полимеризация стирола.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ароматических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Природный газ. Попутные нефтяные газы. Нефть и ее происхождение. Каменный уголь и продукты его переработки.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Генетическая связь между различными классами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Электронное строение галогенпроизводных углеводородов. Реакции замещения галогена на гидроксогруппу. Действие на галогенпроизводные водного и спиртового раствора щелочи. Взаимодействие дигалогеналканов с магнием и цинком. Использование галогенпроизводных углеводородов в быту, технике и при синтезе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йодной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Кислородсодержащие органические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Простые эфиры, номенклатура и изомерия. Особенности физических и химических свойств.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w:t>
      </w:r>
      <w:r>
        <w:rPr>
          <w:rFonts w:ascii="Times New Roman" w:hAnsi="Times New Roman" w:cs="Times New Roman"/>
          <w:sz w:val="24"/>
          <w:szCs w:val="24"/>
        </w:rPr>
        <w:lastRenderedPageBreak/>
        <w:t>качественная реакция на многоатомные спирты. Действие на организм человека. Способы получения и применение многоатомных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кислотные свойства, реакция этерификации, реакции с участием углеводородного радикала.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свойств муравьиной кислоты.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производных карбоновых кислот - сложных эфирах.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кислоты. Способы получения и применение карбоновых кислот.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эфиры. Гомологический ряд, общая формула, изомерия и номенклатура. Физические и химические свойства: гидролиз в кислой и щелочной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noProof/>
          <w:position w:val="-5"/>
          <w:sz w:val="24"/>
          <w:szCs w:val="24"/>
        </w:rPr>
        <w:drawing>
          <wp:inline distT="0" distB="0" distL="0" distR="0">
            <wp:extent cx="510540" cy="213995"/>
            <wp:effectExtent l="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0540" cy="213995"/>
                    </a:xfrm>
                    <a:prstGeom prst="rect">
                      <a:avLst/>
                    </a:prstGeom>
                    <a:noFill/>
                    <a:ln>
                      <a:noFill/>
                    </a:ln>
                  </pic:spPr>
                </pic:pic>
              </a:graphicData>
            </a:graphic>
          </wp:inline>
        </w:drawing>
      </w:r>
      <w:r>
        <w:rPr>
          <w:rFonts w:ascii="Times New Roman" w:hAnsi="Times New Roman" w:cs="Times New Roman"/>
          <w:sz w:val="24"/>
          <w:szCs w:val="24"/>
        </w:rPr>
        <w:t xml:space="preserve"> как соли высших карбоновых кислот, их моющее действие.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углеводов. Классификация углеводов (моно-, ди- и полисахариды).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Моносахариды: глюкоза, фруктоза. Физические свойства и нахождение в природе. Фотосинтез.</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глюкозы: реакции с участием спиртовых и альдегидной групп, спиртовое и молочнокислое брожение. Применение глюкозы, ее значение в жизнедеятельности организма.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Дисахариды: сахароза, мальтоза. Восстанавливающие и невосстанавливающие дисахариды. Гидролиз дисахаридов. Нахождение в природе и применение.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шелк).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раскаленной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Азотсодержащие органические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алифатических аминов. Получение анилина из нитробензола.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Аминокислоты. Номенклатура и изомерия. Отдельные представители </w:t>
      </w:r>
      <w:r>
        <w:rPr>
          <w:rFonts w:ascii="Times New Roman" w:hAnsi="Times New Roman" w:cs="Times New Roman"/>
          <w:noProof/>
          <w:position w:val="-1"/>
          <w:sz w:val="24"/>
          <w:szCs w:val="24"/>
        </w:rPr>
        <w:drawing>
          <wp:inline distT="0" distB="0" distL="0" distR="0">
            <wp:extent cx="154305" cy="166370"/>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-аминокислот: глицин, аланин.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 Высокомолекулярные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w:t>
      </w:r>
      <w:r>
        <w:rPr>
          <w:rFonts w:ascii="Times New Roman" w:hAnsi="Times New Roman" w:cs="Times New Roman"/>
          <w:sz w:val="24"/>
          <w:szCs w:val="24"/>
        </w:rPr>
        <w:lastRenderedPageBreak/>
        <w:t>синтеза высокомолекулярных соединений - полимеризация и поликонденсация.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Эластомеры: натуральный каучук, синтетические каучуки (бутадиеновый, хлоропреновый, изопреновый). Резина.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Волокна: натуральные (хлопок, шерсть, шелк), искусственные (вискоза, ацетатное волокно), синтетические (капрон и лавсан).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(объему) продуктов сгорания, по количеству вещества (массе, объему)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 Межпредметные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атом, электрон, протон, нейтрон, молекула, энергетический уровень, вещество, тело, объем, агрегатное состояние вещества, физические величины, единицы измерения, скорость, энергия, масса.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полезные ископаемые, топливо.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пищевые продукты, основы рационального питания, моющие средства, материалы из искусственных и синтетических волокон.</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Содержание обучения в 11 классе.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Общая и неорганическая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 Теоретические основы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Атом. Состав атомных ядер. Химический элемент. Изотопы.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 Электронные конфигурации атомов элементов первого - четвертого периодов в основном и возбужденном состоянии, электронные конфигурации ионов.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Электроотрицательность.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Вещества молекулярного и немолекулярного строения. Типы кристаллических решеток (структур) и свойства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дисперсных системах. Истинные растворы.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и номенклатура неорганических веществ. Тривиальные названия отдельных представителей неорганических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Скорость химической реакции, ее зависимость от различных факторов. Гомогенные и гетерогенные реакции. Катализ и катализаторы.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Обратимые и необратимые реакции. Химическое равновесие. Факторы, влияющие на положение химического равновесия: температура, давление и концентрации веществ, участвующих в реакции. Принцип Ле Шателье.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разложение пероксида водорода в присутствии катализатора, модели кристаллических решеток,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Неорганическая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Водород. Получение, физические и химические свойства: реакции с металлами и неметаллами, восстановительные свойства. Гидриды.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ее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Фосфор. Нахождение в природе, способы получения, физические и химические свойства. Фосфиды и фосфин. Оксиды фосфора, фосфорная кислота и ее соли. Применение фосфора и его соединений. Фосфорные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ее соли. Активированный уголь. Применение простых веществ, образованных углеродом, и его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Положение металлов в Периодической системе химических элементов. Особенности строения электронных оболочек атомов металлов.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физические свойства металлов. Применение металлов в быту и технике. Сплавы металлов.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IА-группы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IIА-группы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Жесткость воды и способы ее устранения.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побочных подгрупп (Б-групп) Периодической системы химических элементов.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меди и ее соединений. Получение и применение меди и ее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ее соединения", "Азот и фосфор и их соединения", "Металлы главных подгрупп", "Металлы побочных </w:t>
      </w:r>
      <w:r>
        <w:rPr>
          <w:rFonts w:ascii="Times New Roman" w:hAnsi="Times New Roman" w:cs="Times New Roman"/>
          <w:sz w:val="24"/>
          <w:szCs w:val="24"/>
        </w:rPr>
        <w:lastRenderedPageBreak/>
        <w:t>подгрупп".</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Химия и жизнь.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химии в обеспечении устойчивого развития человечества.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научных методах познания и методологии научного исследования.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и здоровье человека. Лекарственные средства. Правила использования лекарственных препаратов. Роль химии в развитии медицины.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пищи: основные компоненты, пищевые добавки. Роль химии в обеспечении пищевой безопасности.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Косметические и парфюмерные средства. Бытовая химия. Правила безопасного использования препаратов бытовой химии в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в строительстве: важнейшие строительные материалы (цемент, бетон).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в сельском хозяйстве. Органические и минеральные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конструкционные материалы, краски, стекло, керамика.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Расчеты: массы вещества или объема газов по известному количеству вещества, массе или объему одного из участвующих в реакции веществ, массы (объема, количества вещества) продуктов реакции, если одно из веществ имеет примеси, массы (объема, количества вещества) продукта реакции, если одно из веществ дано в виде раствора с определенной массовой долей растворенного вещества, массовой доли и молярной концентрации вещества в растворе, доли выхода продукта реакции от теоретически возможного.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Межпредметные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Физика: материя, микромир, макромир, атом, электрон, протон, нейтрон, ион, изотопы, радиоактивность, молекула, энергетический уровень, вещество, тело, объем, агрегатное состояние вещества, идеальный газ, физические величины, единицы измерения, скорость, </w:t>
      </w:r>
      <w:r>
        <w:rPr>
          <w:rFonts w:ascii="Times New Roman" w:hAnsi="Times New Roman" w:cs="Times New Roman"/>
          <w:sz w:val="24"/>
          <w:szCs w:val="24"/>
        </w:rPr>
        <w:lastRenderedPageBreak/>
        <w:t>энергия, масса.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минералы, горные породы, полезные ископаемые, топливо, ресурсы.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Планируемые результаты освоения программы по химии (углубленный уровень) на уровне среднего общего образования.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w:t>
      </w:r>
      <w:hyperlink r:id="rId1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устанавливает требования к результатам освоения обучающимися программ среднего общего образования: личностным, метапредметным и предметным.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обучающимися российской гражданской идентичности;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мотивации к обучению;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обучающихся руководствоваться принятыми в обществе правилами и нормами поведения;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правосознания, экологической культуры;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ставить цели и строить жизненные планы.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обучающимися своих конституционных прав и обязанностей, уважения к закону и правопорядку;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 социальных нормах и правилах межличностных отношений в коллективе;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ценностного отношения к историческому и научному наследию отечественной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ученых и практиков;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нравственного сознания, этического поведения;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оценивать свое поведение и поступки своих товарищей с позиций нравственных и правовых норм и с учетом осознания последствий поступков;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формирования культуры здоровья: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соблюдения правил безопасного обращения с веществами в быту, повседневной жизни, в трудовой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ценности правил индивидуального и коллективного безопасного поведения в ситуациях, угрожающих здоровью и жизни людей;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последствий и неприятия вредных привычек (употребления алкоголя, наркотиков, курения);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установки на активное участие в решении практических задач социальной направленности (в рамках своего класса, школы);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практическому изучению профессий различного рода, в том числе на основе применения предметных знаний по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уважения к труду, людям труда и результатам трудовой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учетом личностных интересов, способностей к химии, интересов и потребностей общества;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целесообразного отношения к природе как источнику существования жизни на Земле;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глобального характера экологических проблем, влияния экономических процессов на состояние природной и социальной среды;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необходимости использования достижений химии для решения вопросов рационального природопользования;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ценности научного познания: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мировоззрения, соответствующего современному уровню развития науки и общественной практики;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специфики химии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убежденности в особой значимости химии для современной цивилизации: в ее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умения делать обоснованные заключения на основе научных фактов и имеющихся данных с целью получения достоверных выводов;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самостоятельно использовать химические знания для решения проблем в реальных жизненных ситуациях;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интереса к познанию, исследовательской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особенностям труда в различных сферах профессиональной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Метапредметные результаты освоения программы по химии на уровне среднего общего образования включают: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Метапредметные результаты отражают овладение универсальными учебными познавательными, коммуникативными и регулятивными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 Овладение универсальными учебными познавательными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освоении знаний приемы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основания и критерии для классификации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между изучаемыми явлениями;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w:t>
      </w:r>
      <w:r>
        <w:rPr>
          <w:rFonts w:ascii="Times New Roman" w:hAnsi="Times New Roman" w:cs="Times New Roman"/>
          <w:sz w:val="24"/>
          <w:szCs w:val="24"/>
        </w:rPr>
        <w:lastRenderedPageBreak/>
        <w:t>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основами методов научного познания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отчет о проделанной работе;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ее достоверность и непротиворечивость;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запросы и применять различные методы при поиске и отборе информации, необходимой для выполнения учебных задач определенного типа;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использования информационно-коммуникативных технологий и различных поисковых систем;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(схемы, графики, диаграммы, таблицы, рисунки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знаково-символические средства наглядности.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4.2. Овладение универсальными коммуникативными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выступать с презентацией результатов познавательной деятельности, полученных </w:t>
      </w:r>
      <w:r>
        <w:rPr>
          <w:rFonts w:ascii="Times New Roman" w:hAnsi="Times New Roman" w:cs="Times New Roman"/>
          <w:sz w:val="24"/>
          <w:szCs w:val="24"/>
        </w:rPr>
        <w:lastRenderedPageBreak/>
        <w:t>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проведенных исследований путем согласования позиций в ходе обсуждения и обмена мнениями.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4.3. Овладение универсальными регулятивными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планировать и осуществлять свою познавательную деятельность, определяя ее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учетом получения новых знаний о веществах и химических реакциях;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самоконтроль деятельности на основе самоанализа и самооценки.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Предметные результаты освоения программы по химии на углубленном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Предметные результаты освоения курса "Органическая химия" отражают: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месте и значении органической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системой химических знаний, которая включает: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 химический элемент, атом, ядро и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структурные формулы (развернутые, сокращенные, скелетные), изомерия структурная и пространственная (геометрическая),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w:t>
      </w:r>
      <w:r>
        <w:rPr>
          <w:rFonts w:ascii="Times New Roman" w:hAnsi="Times New Roman" w:cs="Times New Roman"/>
          <w:sz w:val="24"/>
          <w:szCs w:val="24"/>
        </w:rPr>
        <w:lastRenderedPageBreak/>
        <w:t>(индуктивный и мезомерный эффекты, ориентанты I и II рода);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свойств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химическую символику для составления молекулярных и структурных (развернутых, сокращенных и скелетных) формул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изготавливать модели молекул органических веществ для иллюстрации их химического и пространственного строения;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устанавливать принадлежность изученных органических веществ по их составу и строению к определенному классу/группе соединений, давать им названия по систематической номенклатуре (IUPAC)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s="Times New Roman"/>
          <w:noProof/>
          <w:position w:val="-1"/>
          <w:sz w:val="24"/>
          <w:szCs w:val="24"/>
        </w:rPr>
        <w:drawing>
          <wp:inline distT="0" distB="0" distL="0" distR="0">
            <wp:extent cx="154305" cy="166370"/>
            <wp:effectExtent l="0" t="0" r="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-связь, водородная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s="Times New Roman"/>
          <w:noProof/>
          <w:position w:val="-1"/>
          <w:sz w:val="24"/>
          <w:szCs w:val="24"/>
        </w:rPr>
        <w:drawing>
          <wp:inline distT="0" distB="0" distL="0" distR="0">
            <wp:extent cx="154305" cy="16637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взаимного влияния атомов и групп атомов в молекулах;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характеризовать источники углеводородного сырья (нефть, </w:t>
      </w:r>
      <w:r>
        <w:rPr>
          <w:rFonts w:ascii="Times New Roman" w:hAnsi="Times New Roman" w:cs="Times New Roman"/>
          <w:sz w:val="24"/>
          <w:szCs w:val="24"/>
        </w:rPr>
        <w:lastRenderedPageBreak/>
        <w:t>природный газ, уголь), способы его переработки и практическое применение продуктов переработки;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проводить расчеты по химическим формулам и уравнениям химических реакций с использованием физических величин (масса, объем газов, количество вещества), характеризующих вещества с количественной стороны: расчеты по нахождению химической формулы вещества по известным массовым долям химических элементов, продуктам сгорания, плотности газообразных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опасность токсического действия на живые организмы определенных органических веществ, понимая смысл показателя ПДК;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целесообразность применения органических веществ в промышленности и в быту с точки зрения соотношения риск-польза;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w:t>
      </w:r>
      <w:r>
        <w:rPr>
          <w:rFonts w:ascii="Times New Roman" w:hAnsi="Times New Roman" w:cs="Times New Roman"/>
          <w:sz w:val="24"/>
          <w:szCs w:val="24"/>
        </w:rPr>
        <w:lastRenderedPageBreak/>
        <w:t>информацию, перерабатывать ее и использовать в соответствии с поставленной учебной задачей.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Предметные результаты освоения курса "Общая и неорганическая химия" отражают: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владения системой химических знаний, которая включает: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 химический элемент, атом, ядро атома, изотопы,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решетка,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w:t>
      </w:r>
      <w:r>
        <w:rPr>
          <w:rFonts w:ascii="Times New Roman" w:hAnsi="Times New Roman" w:cs="Times New Roman"/>
          <w:sz w:val="24"/>
          <w:szCs w:val="24"/>
        </w:rPr>
        <w:lastRenderedPageBreak/>
        <w:t>водородная), тип кристаллической решетки конкретного вещества;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объяснять зависимость свойств веществ от вида химической связи и типа кристаллической решетки, обменный и донорно-акцепторный механизмы образования ковалентной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основания и критерии для классификации изучаемых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раскрывать смысл периодического закона Д.И. Менделеева и демонстрировать его систематизирующую, объяснительную и прогностическую функции;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электронное строение атомов и ионов химических элементов первого - четвертого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возбужденное энергетические состояния атома";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закономерности изменения свойств химических элементов и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раскрывать сущность: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реакций гидролиза;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реакций комплексообразования (на примере гидроксокомплексов цинка и алюминия);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объяснять закономерности протекания химических реакций с учетом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w:t>
      </w:r>
      <w:r>
        <w:rPr>
          <w:rFonts w:ascii="Times New Roman" w:hAnsi="Times New Roman" w:cs="Times New Roman"/>
          <w:sz w:val="24"/>
          <w:szCs w:val="24"/>
        </w:rPr>
        <w:lastRenderedPageBreak/>
        <w:t>быту с точки зрения соотношения риск-польза;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проводить расчеты: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использованием понятий "массовая доля вещества в растворе" и "молярная концентрация";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массы вещества или объема газа по известному количеству вещества, массе или объему одного из участвующих в реакции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теплового эффекта реакции;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значения водородного показателя растворов кислот и щелочей с известной степенью диссоциации;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доли выхода продукта реакции;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объемных отношений газов;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 осознавать опасность токсического действия на живые организмы определенных неорганических веществ, понимая смысл показателя ПДК;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умений: осуществлять целенаправленный поиск химической </w:t>
      </w:r>
      <w:r>
        <w:rPr>
          <w:rFonts w:ascii="Times New Roman" w:hAnsi="Times New Roman" w:cs="Times New Roman"/>
          <w:sz w:val="24"/>
          <w:szCs w:val="24"/>
        </w:rPr>
        <w:lastRenderedPageBreak/>
        <w:t>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CD1A0A" w:rsidRDefault="00CD1A0A" w:rsidP="00CD1A0A">
      <w:pPr>
        <w:ind w:left="120"/>
      </w:pPr>
      <w:r>
        <w:rPr>
          <w:rFonts w:ascii="Times New Roman" w:hAnsi="Times New Roman"/>
          <w:b/>
          <w:color w:val="000000"/>
          <w:sz w:val="28"/>
        </w:rPr>
        <w:t xml:space="preserve">ТЕМАТИЧЕСКОЕ ПЛАНИРОВАНИЕ </w:t>
      </w:r>
    </w:p>
    <w:p w:rsidR="00CD1A0A" w:rsidRDefault="00CD1A0A" w:rsidP="00CD1A0A">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7"/>
        <w:gridCol w:w="2203"/>
        <w:gridCol w:w="821"/>
        <w:gridCol w:w="1565"/>
        <w:gridCol w:w="1622"/>
        <w:gridCol w:w="2871"/>
      </w:tblGrid>
      <w:tr w:rsidR="00CD1A0A" w:rsidTr="00CD1A0A">
        <w:trPr>
          <w:trHeight w:val="144"/>
          <w:tblCellSpacing w:w="20" w:type="nil"/>
        </w:trPr>
        <w:tc>
          <w:tcPr>
            <w:tcW w:w="616"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 п/п </w:t>
            </w:r>
          </w:p>
          <w:p w:rsidR="00CD1A0A" w:rsidRDefault="00CD1A0A" w:rsidP="00D23B86">
            <w:pPr>
              <w:ind w:left="135"/>
            </w:pPr>
          </w:p>
        </w:tc>
        <w:tc>
          <w:tcPr>
            <w:tcW w:w="2253"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Наименование разделов и тем программы </w:t>
            </w:r>
          </w:p>
          <w:p w:rsidR="00CD1A0A" w:rsidRDefault="00CD1A0A" w:rsidP="00D23B86">
            <w:pPr>
              <w:ind w:left="135"/>
            </w:pPr>
          </w:p>
        </w:tc>
        <w:tc>
          <w:tcPr>
            <w:tcW w:w="0" w:type="auto"/>
            <w:gridSpan w:val="3"/>
            <w:tcMar>
              <w:top w:w="50" w:type="dxa"/>
              <w:left w:w="100" w:type="dxa"/>
            </w:tcMar>
            <w:vAlign w:val="center"/>
          </w:tcPr>
          <w:p w:rsidR="00CD1A0A" w:rsidRDefault="00CD1A0A" w:rsidP="00D23B86">
            <w:r>
              <w:rPr>
                <w:rFonts w:ascii="Times New Roman" w:hAnsi="Times New Roman"/>
                <w:b/>
                <w:color w:val="000000"/>
                <w:sz w:val="24"/>
              </w:rPr>
              <w:t>Количество часов</w:t>
            </w:r>
          </w:p>
        </w:tc>
        <w:tc>
          <w:tcPr>
            <w:tcW w:w="2936"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Электронные (цифровые) образовательные ресурсы </w:t>
            </w:r>
          </w:p>
          <w:p w:rsidR="00CD1A0A" w:rsidRDefault="00CD1A0A" w:rsidP="00D23B86">
            <w:pPr>
              <w:ind w:left="135"/>
            </w:pPr>
          </w:p>
        </w:tc>
      </w:tr>
      <w:tr w:rsidR="00CD1A0A" w:rsidTr="00CD1A0A">
        <w:trPr>
          <w:trHeight w:val="144"/>
          <w:tblCellSpacing w:w="20" w:type="nil"/>
        </w:trPr>
        <w:tc>
          <w:tcPr>
            <w:tcW w:w="0" w:type="auto"/>
            <w:vMerge/>
            <w:tcBorders>
              <w:top w:val="nil"/>
            </w:tcBorders>
            <w:tcMar>
              <w:top w:w="50" w:type="dxa"/>
              <w:left w:w="100" w:type="dxa"/>
            </w:tcMar>
          </w:tcPr>
          <w:p w:rsidR="00CD1A0A" w:rsidRDefault="00CD1A0A" w:rsidP="00D23B86"/>
        </w:tc>
        <w:tc>
          <w:tcPr>
            <w:tcW w:w="0" w:type="auto"/>
            <w:vMerge/>
            <w:tcBorders>
              <w:top w:val="nil"/>
            </w:tcBorders>
            <w:tcMar>
              <w:top w:w="50" w:type="dxa"/>
              <w:left w:w="100" w:type="dxa"/>
            </w:tcMar>
          </w:tcPr>
          <w:p w:rsidR="00CD1A0A" w:rsidRDefault="00CD1A0A" w:rsidP="00D23B86"/>
        </w:tc>
        <w:tc>
          <w:tcPr>
            <w:tcW w:w="836"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Всего </w:t>
            </w:r>
          </w:p>
          <w:p w:rsidR="00CD1A0A" w:rsidRDefault="00CD1A0A" w:rsidP="00D23B86">
            <w:pPr>
              <w:ind w:left="135"/>
            </w:pPr>
          </w:p>
        </w:tc>
        <w:tc>
          <w:tcPr>
            <w:tcW w:w="1599"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Контрольные работы </w:t>
            </w:r>
          </w:p>
          <w:p w:rsidR="00CD1A0A" w:rsidRDefault="00CD1A0A" w:rsidP="00D23B86">
            <w:pPr>
              <w:ind w:left="135"/>
            </w:pPr>
          </w:p>
        </w:tc>
        <w:tc>
          <w:tcPr>
            <w:tcW w:w="1657"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Практические работы </w:t>
            </w:r>
          </w:p>
          <w:p w:rsidR="00CD1A0A" w:rsidRDefault="00CD1A0A" w:rsidP="00D23B86">
            <w:pPr>
              <w:ind w:left="135"/>
            </w:pPr>
          </w:p>
        </w:tc>
        <w:tc>
          <w:tcPr>
            <w:tcW w:w="0" w:type="auto"/>
            <w:vMerge/>
            <w:tcBorders>
              <w:top w:val="nil"/>
            </w:tcBorders>
            <w:tcMar>
              <w:top w:w="50" w:type="dxa"/>
              <w:left w:w="100" w:type="dxa"/>
            </w:tcMa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CD1A0A" w:rsidTr="00CD1A0A">
        <w:trPr>
          <w:trHeight w:val="144"/>
          <w:tblCellSpacing w:w="20" w:type="nil"/>
        </w:trPr>
        <w:tc>
          <w:tcPr>
            <w:tcW w:w="616" w:type="dxa"/>
            <w:tcMar>
              <w:top w:w="50" w:type="dxa"/>
              <w:left w:w="100" w:type="dxa"/>
            </w:tcMar>
            <w:vAlign w:val="center"/>
          </w:tcPr>
          <w:p w:rsidR="00CD1A0A" w:rsidRDefault="00CD1A0A" w:rsidP="00D23B86">
            <w:r>
              <w:rPr>
                <w:rFonts w:ascii="Times New Roman" w:hAnsi="Times New Roman"/>
                <w:color w:val="000000"/>
                <w:sz w:val="24"/>
              </w:rPr>
              <w:t>1.1</w:t>
            </w:r>
          </w:p>
        </w:tc>
        <w:tc>
          <w:tcPr>
            <w:tcW w:w="2253" w:type="dxa"/>
            <w:tcMar>
              <w:top w:w="50" w:type="dxa"/>
              <w:left w:w="100" w:type="dxa"/>
            </w:tcMar>
            <w:vAlign w:val="center"/>
          </w:tcPr>
          <w:p w:rsidR="00CD1A0A" w:rsidRDefault="00CD1A0A" w:rsidP="00D23B86">
            <w:pPr>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8 </w:t>
            </w:r>
          </w:p>
        </w:tc>
        <w:tc>
          <w:tcPr>
            <w:tcW w:w="1599" w:type="dxa"/>
            <w:tcMar>
              <w:top w:w="50" w:type="dxa"/>
              <w:left w:w="100" w:type="dxa"/>
            </w:tcMar>
            <w:vAlign w:val="center"/>
          </w:tcPr>
          <w:p w:rsidR="00CD1A0A" w:rsidRDefault="00CD1A0A" w:rsidP="00D23B86">
            <w:pPr>
              <w:ind w:left="135"/>
              <w:jc w:val="center"/>
            </w:pPr>
          </w:p>
        </w:tc>
        <w:tc>
          <w:tcPr>
            <w:tcW w:w="1657" w:type="dxa"/>
            <w:tcMar>
              <w:top w:w="50" w:type="dxa"/>
              <w:left w:w="100" w:type="dxa"/>
            </w:tcMar>
            <w:vAlign w:val="center"/>
          </w:tcPr>
          <w:p w:rsidR="00CD1A0A" w:rsidRDefault="00CD1A0A" w:rsidP="00D23B86">
            <w:pPr>
              <w:ind w:left="135"/>
              <w:jc w:val="center"/>
            </w:pPr>
          </w:p>
        </w:tc>
        <w:tc>
          <w:tcPr>
            <w:tcW w:w="2936"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17" w:tgtFrame="_blank" w:history="1">
              <w:r>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2.1</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Предельные углеводороды — алканы, циклоалканы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18"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2.2</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Непредельные углеводороды: алкены, алкадиены, алкины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14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19"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2.3</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Ароматические углеводороды (арены)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8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0"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2.4</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Природные источники углеводородов и их переработка</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1"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2.5</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Галогенпроизводные углеводородов</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2"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CD1A0A">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CD1A0A" w:rsidRDefault="00CD1A0A" w:rsidP="00CD1A0A"/>
        </w:tc>
      </w:tr>
      <w:tr w:rsidR="00CD1A0A" w:rsidTr="00D23B86">
        <w:trPr>
          <w:trHeight w:val="144"/>
          <w:tblCellSpacing w:w="20" w:type="nil"/>
        </w:trPr>
        <w:tc>
          <w:tcPr>
            <w:tcW w:w="0" w:type="auto"/>
            <w:gridSpan w:val="6"/>
            <w:tcMar>
              <w:top w:w="50" w:type="dxa"/>
              <w:left w:w="100" w:type="dxa"/>
            </w:tcMar>
            <w:vAlign w:val="center"/>
          </w:tcPr>
          <w:p w:rsidR="00CD1A0A" w:rsidRDefault="00CD1A0A" w:rsidP="00CD1A0A">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lastRenderedPageBreak/>
              <w:t>3.1</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Спирты. Фенол</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11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3"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3.2</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Карбонильные соединения: альдегиды и кетоны. Карбоновые кислоты. Сложные эфиры. Жиры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21 </w:t>
            </w:r>
          </w:p>
        </w:tc>
        <w:tc>
          <w:tcPr>
            <w:tcW w:w="1599" w:type="dxa"/>
            <w:tcMar>
              <w:top w:w="50" w:type="dxa"/>
              <w:left w:w="100" w:type="dxa"/>
            </w:tcMar>
            <w:vAlign w:val="center"/>
          </w:tcPr>
          <w:p w:rsidR="00CD1A0A" w:rsidRDefault="00CD1A0A" w:rsidP="00CD1A0A">
            <w:pPr>
              <w:ind w:left="135"/>
              <w:jc w:val="center"/>
            </w:pPr>
          </w:p>
        </w:tc>
        <w:tc>
          <w:tcPr>
            <w:tcW w:w="1657"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4"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616" w:type="dxa"/>
            <w:tcMar>
              <w:top w:w="50" w:type="dxa"/>
              <w:left w:w="100" w:type="dxa"/>
            </w:tcMar>
            <w:vAlign w:val="center"/>
          </w:tcPr>
          <w:p w:rsidR="00CD1A0A" w:rsidRDefault="00CD1A0A" w:rsidP="00CD1A0A">
            <w:r>
              <w:rPr>
                <w:rFonts w:ascii="Times New Roman" w:hAnsi="Times New Roman"/>
                <w:color w:val="000000"/>
                <w:sz w:val="24"/>
              </w:rPr>
              <w:t>3.3</w:t>
            </w:r>
          </w:p>
        </w:tc>
        <w:tc>
          <w:tcPr>
            <w:tcW w:w="2253" w:type="dxa"/>
            <w:tcMar>
              <w:top w:w="50" w:type="dxa"/>
              <w:left w:w="100" w:type="dxa"/>
            </w:tcMar>
            <w:vAlign w:val="center"/>
          </w:tcPr>
          <w:p w:rsidR="00CD1A0A" w:rsidRDefault="00CD1A0A" w:rsidP="00CD1A0A">
            <w:pPr>
              <w:ind w:left="135"/>
            </w:pPr>
            <w:r>
              <w:rPr>
                <w:rFonts w:ascii="Times New Roman" w:hAnsi="Times New Roman"/>
                <w:color w:val="000000"/>
                <w:sz w:val="24"/>
              </w:rPr>
              <w:t>Углеводы</w:t>
            </w:r>
          </w:p>
        </w:tc>
        <w:tc>
          <w:tcPr>
            <w:tcW w:w="836"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9 </w:t>
            </w:r>
          </w:p>
        </w:tc>
        <w:tc>
          <w:tcPr>
            <w:tcW w:w="159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CD1A0A" w:rsidRDefault="00CD1A0A" w:rsidP="00CD1A0A">
            <w:pPr>
              <w:ind w:left="135"/>
              <w:jc w:val="center"/>
            </w:pPr>
          </w:p>
        </w:tc>
        <w:tc>
          <w:tcPr>
            <w:tcW w:w="2936" w:type="dxa"/>
            <w:tcMar>
              <w:top w:w="50" w:type="dxa"/>
              <w:left w:w="100" w:type="dxa"/>
            </w:tcMar>
          </w:tcPr>
          <w:p w:rsidR="00CD1A0A" w:rsidRDefault="00CD1A0A" w:rsidP="00CD1A0A">
            <w:r w:rsidRPr="00746F58">
              <w:rPr>
                <w:rFonts w:ascii="Verdana" w:hAnsi="Verdana"/>
                <w:color w:val="000000"/>
                <w:sz w:val="20"/>
                <w:szCs w:val="20"/>
                <w:shd w:val="clear" w:color="auto" w:fill="FFFFFF"/>
              </w:rPr>
              <w:t>Библиотека ЦОК </w:t>
            </w:r>
            <w:hyperlink r:id="rId25" w:tgtFrame="_blank" w:history="1">
              <w:r w:rsidRPr="00746F58">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CD1A0A" w:rsidTr="00CD1A0A">
        <w:trPr>
          <w:trHeight w:val="144"/>
          <w:tblCellSpacing w:w="20" w:type="nil"/>
        </w:trPr>
        <w:tc>
          <w:tcPr>
            <w:tcW w:w="616" w:type="dxa"/>
            <w:tcMar>
              <w:top w:w="50" w:type="dxa"/>
              <w:left w:w="100" w:type="dxa"/>
            </w:tcMar>
            <w:vAlign w:val="center"/>
          </w:tcPr>
          <w:p w:rsidR="00CD1A0A" w:rsidRDefault="00CD1A0A" w:rsidP="00D23B86">
            <w:r>
              <w:rPr>
                <w:rFonts w:ascii="Times New Roman" w:hAnsi="Times New Roman"/>
                <w:color w:val="000000"/>
                <w:sz w:val="24"/>
              </w:rPr>
              <w:t>4.1</w:t>
            </w:r>
          </w:p>
        </w:tc>
        <w:tc>
          <w:tcPr>
            <w:tcW w:w="2253" w:type="dxa"/>
            <w:tcMar>
              <w:top w:w="50" w:type="dxa"/>
              <w:left w:w="100" w:type="dxa"/>
            </w:tcMar>
            <w:vAlign w:val="center"/>
          </w:tcPr>
          <w:p w:rsidR="00CD1A0A" w:rsidRDefault="00CD1A0A" w:rsidP="00D23B86">
            <w:pPr>
              <w:ind w:left="135"/>
            </w:pPr>
            <w:r>
              <w:rPr>
                <w:rFonts w:ascii="Times New Roman" w:hAnsi="Times New Roman"/>
                <w:color w:val="000000"/>
                <w:sz w:val="24"/>
              </w:rPr>
              <w:t>Амины. Аминокислоты. Белки</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12 </w:t>
            </w:r>
          </w:p>
        </w:tc>
        <w:tc>
          <w:tcPr>
            <w:tcW w:w="1599"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2 </w:t>
            </w:r>
          </w:p>
        </w:tc>
        <w:tc>
          <w:tcPr>
            <w:tcW w:w="2936"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26" w:tgtFrame="_blank" w:history="1">
              <w:r>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CD1A0A" w:rsidTr="00CD1A0A">
        <w:trPr>
          <w:trHeight w:val="144"/>
          <w:tblCellSpacing w:w="20" w:type="nil"/>
        </w:trPr>
        <w:tc>
          <w:tcPr>
            <w:tcW w:w="616" w:type="dxa"/>
            <w:tcMar>
              <w:top w:w="50" w:type="dxa"/>
              <w:left w:w="100" w:type="dxa"/>
            </w:tcMar>
            <w:vAlign w:val="center"/>
          </w:tcPr>
          <w:p w:rsidR="00CD1A0A" w:rsidRDefault="00CD1A0A" w:rsidP="00D23B86">
            <w:r>
              <w:rPr>
                <w:rFonts w:ascii="Times New Roman" w:hAnsi="Times New Roman"/>
                <w:color w:val="000000"/>
                <w:sz w:val="24"/>
              </w:rPr>
              <w:t>5.1</w:t>
            </w:r>
          </w:p>
        </w:tc>
        <w:tc>
          <w:tcPr>
            <w:tcW w:w="2253" w:type="dxa"/>
            <w:tcMar>
              <w:top w:w="50" w:type="dxa"/>
              <w:left w:w="100" w:type="dxa"/>
            </w:tcMar>
            <w:vAlign w:val="center"/>
          </w:tcPr>
          <w:p w:rsidR="00CD1A0A" w:rsidRDefault="00CD1A0A" w:rsidP="00D23B86">
            <w:pPr>
              <w:ind w:left="135"/>
            </w:pPr>
            <w:r>
              <w:rPr>
                <w:rFonts w:ascii="Times New Roman" w:hAnsi="Times New Roman"/>
                <w:color w:val="000000"/>
                <w:sz w:val="24"/>
              </w:rPr>
              <w:t>Высокомолекулярные соединения</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6 </w:t>
            </w:r>
          </w:p>
        </w:tc>
        <w:tc>
          <w:tcPr>
            <w:tcW w:w="1599" w:type="dxa"/>
            <w:tcMar>
              <w:top w:w="50" w:type="dxa"/>
              <w:left w:w="100" w:type="dxa"/>
            </w:tcMar>
            <w:vAlign w:val="center"/>
          </w:tcPr>
          <w:p w:rsidR="00CD1A0A" w:rsidRDefault="00CD1A0A" w:rsidP="00D23B86">
            <w:pPr>
              <w:ind w:left="135"/>
              <w:jc w:val="center"/>
            </w:pPr>
          </w:p>
        </w:tc>
        <w:tc>
          <w:tcPr>
            <w:tcW w:w="1657"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1 </w:t>
            </w:r>
          </w:p>
        </w:tc>
        <w:tc>
          <w:tcPr>
            <w:tcW w:w="2936"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27" w:tgtFrame="_blank" w:history="1">
              <w:r>
                <w:rPr>
                  <w:rStyle w:val="aa"/>
                  <w:rFonts w:ascii="Verdana" w:hAnsi="Verdana"/>
                  <w:sz w:val="20"/>
                  <w:szCs w:val="20"/>
                  <w:shd w:val="clear" w:color="auto" w:fill="FFFFFF"/>
                </w:rPr>
                <w:t>https://myschool.edu.ru/</w:t>
              </w:r>
            </w:hyperlink>
          </w:p>
        </w:tc>
      </w:tr>
      <w:tr w:rsidR="00CD1A0A" w:rsidTr="00CD1A0A">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36"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D1A0A" w:rsidRDefault="00CD1A0A" w:rsidP="00D23B86"/>
        </w:tc>
      </w:tr>
      <w:tr w:rsidR="00CD1A0A" w:rsidTr="00CD1A0A">
        <w:trPr>
          <w:trHeight w:val="144"/>
          <w:tblCellSpacing w:w="20" w:type="nil"/>
        </w:trPr>
        <w:tc>
          <w:tcPr>
            <w:tcW w:w="0" w:type="auto"/>
            <w:gridSpan w:val="2"/>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ОБЩЕЕ КОЛИЧЕСТВО ЧАСОВ ПО ПРОГРАММЕ</w:t>
            </w:r>
          </w:p>
        </w:tc>
        <w:tc>
          <w:tcPr>
            <w:tcW w:w="836"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t xml:space="preserve"> </w:t>
            </w:r>
            <w:r>
              <w:rPr>
                <w:rFonts w:ascii="Times New Roman" w:hAnsi="Times New Roman"/>
                <w:color w:val="000000"/>
                <w:sz w:val="24"/>
              </w:rPr>
              <w:t xml:space="preserve">102 </w:t>
            </w:r>
          </w:p>
        </w:tc>
        <w:tc>
          <w:tcPr>
            <w:tcW w:w="1599"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3 </w:t>
            </w:r>
          </w:p>
        </w:tc>
        <w:tc>
          <w:tcPr>
            <w:tcW w:w="1657"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6 </w:t>
            </w:r>
          </w:p>
        </w:tc>
        <w:tc>
          <w:tcPr>
            <w:tcW w:w="2936" w:type="dxa"/>
            <w:tcMar>
              <w:top w:w="50" w:type="dxa"/>
              <w:left w:w="100" w:type="dxa"/>
            </w:tcMar>
            <w:vAlign w:val="center"/>
          </w:tcPr>
          <w:p w:rsidR="00CD1A0A" w:rsidRDefault="00CD1A0A" w:rsidP="00D23B86"/>
        </w:tc>
      </w:tr>
    </w:tbl>
    <w:p w:rsidR="00CD1A0A" w:rsidRDefault="00CD1A0A" w:rsidP="00CD1A0A">
      <w:pPr>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4"/>
        <w:gridCol w:w="1756"/>
        <w:gridCol w:w="864"/>
        <w:gridCol w:w="1659"/>
        <w:gridCol w:w="1721"/>
        <w:gridCol w:w="3055"/>
      </w:tblGrid>
      <w:tr w:rsidR="00CD1A0A" w:rsidTr="005626D5">
        <w:trPr>
          <w:trHeight w:val="144"/>
          <w:tblCellSpacing w:w="20" w:type="nil"/>
        </w:trPr>
        <w:tc>
          <w:tcPr>
            <w:tcW w:w="634"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 п/п </w:t>
            </w:r>
          </w:p>
          <w:p w:rsidR="00CD1A0A" w:rsidRDefault="00CD1A0A" w:rsidP="00D23B86">
            <w:pPr>
              <w:ind w:left="135"/>
            </w:pPr>
          </w:p>
        </w:tc>
        <w:tc>
          <w:tcPr>
            <w:tcW w:w="1756"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Наименование разделов и тем программы </w:t>
            </w:r>
          </w:p>
          <w:p w:rsidR="00CD1A0A" w:rsidRDefault="00CD1A0A" w:rsidP="00D23B86">
            <w:pPr>
              <w:ind w:left="135"/>
            </w:pPr>
          </w:p>
        </w:tc>
        <w:tc>
          <w:tcPr>
            <w:tcW w:w="0" w:type="auto"/>
            <w:gridSpan w:val="3"/>
            <w:tcMar>
              <w:top w:w="50" w:type="dxa"/>
              <w:left w:w="100" w:type="dxa"/>
            </w:tcMar>
            <w:vAlign w:val="center"/>
          </w:tcPr>
          <w:p w:rsidR="00CD1A0A" w:rsidRDefault="00CD1A0A" w:rsidP="00D23B86">
            <w:r>
              <w:rPr>
                <w:rFonts w:ascii="Times New Roman" w:hAnsi="Times New Roman"/>
                <w:b/>
                <w:color w:val="000000"/>
                <w:sz w:val="24"/>
              </w:rPr>
              <w:t>Количество часов</w:t>
            </w:r>
          </w:p>
        </w:tc>
        <w:tc>
          <w:tcPr>
            <w:tcW w:w="3055" w:type="dxa"/>
            <w:vMerge w:val="restart"/>
            <w:tcMar>
              <w:top w:w="50" w:type="dxa"/>
              <w:left w:w="100" w:type="dxa"/>
            </w:tcMar>
            <w:vAlign w:val="center"/>
          </w:tcPr>
          <w:p w:rsidR="00CD1A0A" w:rsidRDefault="00CD1A0A" w:rsidP="00D23B86">
            <w:pPr>
              <w:ind w:left="135"/>
            </w:pPr>
            <w:r>
              <w:rPr>
                <w:rFonts w:ascii="Times New Roman" w:hAnsi="Times New Roman"/>
                <w:b/>
                <w:color w:val="000000"/>
                <w:sz w:val="24"/>
              </w:rPr>
              <w:t xml:space="preserve">Электронные (цифровые) образовательные ресурсы </w:t>
            </w:r>
          </w:p>
          <w:p w:rsidR="00CD1A0A" w:rsidRDefault="00CD1A0A" w:rsidP="00D23B86">
            <w:pPr>
              <w:ind w:left="135"/>
            </w:pPr>
          </w:p>
        </w:tc>
      </w:tr>
      <w:tr w:rsidR="00CD1A0A" w:rsidTr="005626D5">
        <w:trPr>
          <w:trHeight w:val="144"/>
          <w:tblCellSpacing w:w="20" w:type="nil"/>
        </w:trPr>
        <w:tc>
          <w:tcPr>
            <w:tcW w:w="0" w:type="auto"/>
            <w:vMerge/>
            <w:tcBorders>
              <w:top w:val="nil"/>
            </w:tcBorders>
            <w:tcMar>
              <w:top w:w="50" w:type="dxa"/>
              <w:left w:w="100" w:type="dxa"/>
            </w:tcMar>
          </w:tcPr>
          <w:p w:rsidR="00CD1A0A" w:rsidRDefault="00CD1A0A" w:rsidP="00D23B86"/>
        </w:tc>
        <w:tc>
          <w:tcPr>
            <w:tcW w:w="0" w:type="auto"/>
            <w:vMerge/>
            <w:tcBorders>
              <w:top w:val="nil"/>
            </w:tcBorders>
            <w:tcMar>
              <w:top w:w="50" w:type="dxa"/>
              <w:left w:w="100" w:type="dxa"/>
            </w:tcMar>
          </w:tcPr>
          <w:p w:rsidR="00CD1A0A" w:rsidRDefault="00CD1A0A" w:rsidP="00D23B86"/>
        </w:tc>
        <w:tc>
          <w:tcPr>
            <w:tcW w:w="864"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Всего </w:t>
            </w:r>
          </w:p>
          <w:p w:rsidR="00CD1A0A" w:rsidRDefault="00CD1A0A" w:rsidP="00D23B86">
            <w:pPr>
              <w:ind w:left="135"/>
            </w:pPr>
          </w:p>
        </w:tc>
        <w:tc>
          <w:tcPr>
            <w:tcW w:w="1659"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Контрольные работы </w:t>
            </w:r>
          </w:p>
          <w:p w:rsidR="00CD1A0A" w:rsidRDefault="00CD1A0A" w:rsidP="00D23B86">
            <w:pPr>
              <w:ind w:left="135"/>
            </w:pPr>
          </w:p>
        </w:tc>
        <w:tc>
          <w:tcPr>
            <w:tcW w:w="1721" w:type="dxa"/>
            <w:tcMar>
              <w:top w:w="50" w:type="dxa"/>
              <w:left w:w="100" w:type="dxa"/>
            </w:tcMar>
            <w:vAlign w:val="center"/>
          </w:tcPr>
          <w:p w:rsidR="00CD1A0A" w:rsidRDefault="00CD1A0A" w:rsidP="00D23B86">
            <w:pPr>
              <w:ind w:left="135"/>
            </w:pPr>
            <w:r>
              <w:rPr>
                <w:rFonts w:ascii="Times New Roman" w:hAnsi="Times New Roman"/>
                <w:b/>
                <w:color w:val="000000"/>
                <w:sz w:val="24"/>
              </w:rPr>
              <w:t xml:space="preserve">Практические работы </w:t>
            </w:r>
          </w:p>
          <w:p w:rsidR="00CD1A0A" w:rsidRDefault="00CD1A0A" w:rsidP="00D23B86">
            <w:pPr>
              <w:ind w:left="135"/>
            </w:pPr>
          </w:p>
        </w:tc>
        <w:tc>
          <w:tcPr>
            <w:tcW w:w="0" w:type="auto"/>
            <w:vMerge/>
            <w:tcBorders>
              <w:top w:val="nil"/>
            </w:tcBorders>
            <w:tcMar>
              <w:top w:w="50" w:type="dxa"/>
              <w:left w:w="100" w:type="dxa"/>
            </w:tcMa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CD1A0A" w:rsidTr="005626D5">
        <w:trPr>
          <w:trHeight w:val="144"/>
          <w:tblCellSpacing w:w="20" w:type="nil"/>
        </w:trPr>
        <w:tc>
          <w:tcPr>
            <w:tcW w:w="634" w:type="dxa"/>
            <w:tcMar>
              <w:top w:w="50" w:type="dxa"/>
              <w:left w:w="100" w:type="dxa"/>
            </w:tcMar>
            <w:vAlign w:val="center"/>
          </w:tcPr>
          <w:p w:rsidR="00CD1A0A" w:rsidRDefault="00CD1A0A" w:rsidP="00D23B86">
            <w:r>
              <w:rPr>
                <w:rFonts w:ascii="Times New Roman" w:hAnsi="Times New Roman"/>
                <w:color w:val="000000"/>
                <w:sz w:val="24"/>
              </w:rPr>
              <w:t>1.1</w:t>
            </w:r>
          </w:p>
        </w:tc>
        <w:tc>
          <w:tcPr>
            <w:tcW w:w="1756" w:type="dxa"/>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 xml:space="preserve">Строение атома. Периодический закон и Периодическая система химических элементов Д. </w:t>
            </w:r>
            <w:r w:rsidRPr="003851E3">
              <w:rPr>
                <w:rFonts w:ascii="Times New Roman" w:hAnsi="Times New Roman"/>
                <w:color w:val="000000"/>
                <w:sz w:val="24"/>
              </w:rPr>
              <w:lastRenderedPageBreak/>
              <w:t>И. Менделеева</w:t>
            </w:r>
          </w:p>
        </w:tc>
        <w:tc>
          <w:tcPr>
            <w:tcW w:w="864"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659" w:type="dxa"/>
            <w:tcMar>
              <w:top w:w="50" w:type="dxa"/>
              <w:left w:w="100" w:type="dxa"/>
            </w:tcMar>
            <w:vAlign w:val="center"/>
          </w:tcPr>
          <w:p w:rsidR="00CD1A0A" w:rsidRDefault="00CD1A0A" w:rsidP="00D23B86">
            <w:pPr>
              <w:ind w:left="135"/>
              <w:jc w:val="center"/>
            </w:pPr>
          </w:p>
        </w:tc>
        <w:tc>
          <w:tcPr>
            <w:tcW w:w="1721" w:type="dxa"/>
            <w:tcMar>
              <w:top w:w="50" w:type="dxa"/>
              <w:left w:w="100" w:type="dxa"/>
            </w:tcMar>
            <w:vAlign w:val="center"/>
          </w:tcPr>
          <w:p w:rsidR="00CD1A0A" w:rsidRDefault="00CD1A0A" w:rsidP="00D23B86">
            <w:pPr>
              <w:ind w:left="135"/>
              <w:jc w:val="center"/>
            </w:pPr>
          </w:p>
        </w:tc>
        <w:tc>
          <w:tcPr>
            <w:tcW w:w="3055"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28" w:tgtFrame="_blank" w:history="1">
              <w:r>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t>1.2</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Строение вещества. Многообразие веществ</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p>
        </w:tc>
        <w:tc>
          <w:tcPr>
            <w:tcW w:w="3055" w:type="dxa"/>
            <w:tcMar>
              <w:top w:w="50" w:type="dxa"/>
              <w:left w:w="100" w:type="dxa"/>
            </w:tcMar>
          </w:tcPr>
          <w:p w:rsidR="00CD1A0A" w:rsidRDefault="00CD1A0A" w:rsidP="00CD1A0A">
            <w:r w:rsidRPr="0036055E">
              <w:rPr>
                <w:rFonts w:ascii="Verdana" w:hAnsi="Verdana"/>
                <w:color w:val="000000"/>
                <w:sz w:val="20"/>
                <w:szCs w:val="20"/>
                <w:shd w:val="clear" w:color="auto" w:fill="FFFFFF"/>
              </w:rPr>
              <w:t>Библиотека ЦОК </w:t>
            </w:r>
            <w:hyperlink r:id="rId29" w:tgtFrame="_blank" w:history="1">
              <w:r w:rsidRPr="0036055E">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t>1.3</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Химические реакции</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19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 </w:t>
            </w:r>
          </w:p>
        </w:tc>
        <w:tc>
          <w:tcPr>
            <w:tcW w:w="3055" w:type="dxa"/>
            <w:tcMar>
              <w:top w:w="50" w:type="dxa"/>
              <w:left w:w="100" w:type="dxa"/>
            </w:tcMar>
          </w:tcPr>
          <w:p w:rsidR="00CD1A0A" w:rsidRDefault="00CD1A0A" w:rsidP="00CD1A0A">
            <w:r w:rsidRPr="0036055E">
              <w:rPr>
                <w:rFonts w:ascii="Verdana" w:hAnsi="Verdana"/>
                <w:color w:val="000000"/>
                <w:sz w:val="20"/>
                <w:szCs w:val="20"/>
                <w:shd w:val="clear" w:color="auto" w:fill="FFFFFF"/>
              </w:rPr>
              <w:t>Библиотека ЦОК </w:t>
            </w:r>
            <w:hyperlink r:id="rId30" w:tgtFrame="_blank" w:history="1">
              <w:r w:rsidRPr="0036055E">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64"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t>2.1</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Неметаллы</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31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3 </w:t>
            </w:r>
          </w:p>
        </w:tc>
        <w:tc>
          <w:tcPr>
            <w:tcW w:w="3055" w:type="dxa"/>
            <w:tcMar>
              <w:top w:w="50" w:type="dxa"/>
              <w:left w:w="100" w:type="dxa"/>
            </w:tcMar>
          </w:tcPr>
          <w:p w:rsidR="00CD1A0A" w:rsidRDefault="00CD1A0A" w:rsidP="00CD1A0A">
            <w:r w:rsidRPr="00567CF6">
              <w:rPr>
                <w:rFonts w:ascii="Verdana" w:hAnsi="Verdana"/>
                <w:color w:val="000000"/>
                <w:sz w:val="20"/>
                <w:szCs w:val="20"/>
                <w:shd w:val="clear" w:color="auto" w:fill="FFFFFF"/>
              </w:rPr>
              <w:t>Библиотека ЦОК </w:t>
            </w:r>
            <w:hyperlink r:id="rId31" w:tgtFrame="_blank" w:history="1">
              <w:r w:rsidRPr="00567CF6">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634" w:type="dxa"/>
            <w:tcMar>
              <w:top w:w="50" w:type="dxa"/>
              <w:left w:w="100" w:type="dxa"/>
            </w:tcMar>
            <w:vAlign w:val="center"/>
          </w:tcPr>
          <w:p w:rsidR="00CD1A0A" w:rsidRDefault="00CD1A0A" w:rsidP="00CD1A0A">
            <w:r>
              <w:rPr>
                <w:rFonts w:ascii="Times New Roman" w:hAnsi="Times New Roman"/>
                <w:color w:val="000000"/>
                <w:sz w:val="24"/>
              </w:rPr>
              <w:t>2.2</w:t>
            </w:r>
          </w:p>
        </w:tc>
        <w:tc>
          <w:tcPr>
            <w:tcW w:w="1756" w:type="dxa"/>
            <w:tcMar>
              <w:top w:w="50" w:type="dxa"/>
              <w:left w:w="100" w:type="dxa"/>
            </w:tcMar>
            <w:vAlign w:val="center"/>
          </w:tcPr>
          <w:p w:rsidR="00CD1A0A" w:rsidRDefault="00CD1A0A" w:rsidP="00CD1A0A">
            <w:pPr>
              <w:ind w:left="135"/>
            </w:pPr>
            <w:r>
              <w:rPr>
                <w:rFonts w:ascii="Times New Roman" w:hAnsi="Times New Roman"/>
                <w:color w:val="000000"/>
                <w:sz w:val="24"/>
              </w:rPr>
              <w:t>Металлы</w:t>
            </w:r>
          </w:p>
        </w:tc>
        <w:tc>
          <w:tcPr>
            <w:tcW w:w="864"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23 </w:t>
            </w:r>
          </w:p>
        </w:tc>
        <w:tc>
          <w:tcPr>
            <w:tcW w:w="1659"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D1A0A" w:rsidRDefault="00CD1A0A" w:rsidP="00CD1A0A">
            <w:pPr>
              <w:ind w:left="135"/>
              <w:jc w:val="center"/>
            </w:pPr>
            <w:r>
              <w:rPr>
                <w:rFonts w:ascii="Times New Roman" w:hAnsi="Times New Roman"/>
                <w:color w:val="000000"/>
                <w:sz w:val="24"/>
              </w:rPr>
              <w:t xml:space="preserve"> 2 </w:t>
            </w:r>
          </w:p>
        </w:tc>
        <w:tc>
          <w:tcPr>
            <w:tcW w:w="3055" w:type="dxa"/>
            <w:tcMar>
              <w:top w:w="50" w:type="dxa"/>
              <w:left w:w="100" w:type="dxa"/>
            </w:tcMar>
          </w:tcPr>
          <w:p w:rsidR="00CD1A0A" w:rsidRDefault="00CD1A0A" w:rsidP="00CD1A0A">
            <w:r w:rsidRPr="00567CF6">
              <w:rPr>
                <w:rFonts w:ascii="Verdana" w:hAnsi="Verdana"/>
                <w:color w:val="000000"/>
                <w:sz w:val="20"/>
                <w:szCs w:val="20"/>
                <w:shd w:val="clear" w:color="auto" w:fill="FFFFFF"/>
              </w:rPr>
              <w:t>Библиотека ЦОК </w:t>
            </w:r>
            <w:hyperlink r:id="rId32" w:tgtFrame="_blank" w:history="1">
              <w:r w:rsidRPr="00567CF6">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64"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CD1A0A" w:rsidRDefault="00CD1A0A" w:rsidP="00D23B86"/>
        </w:tc>
      </w:tr>
      <w:tr w:rsidR="00CD1A0A" w:rsidTr="00D23B86">
        <w:trPr>
          <w:trHeight w:val="144"/>
          <w:tblCellSpacing w:w="20" w:type="nil"/>
        </w:trPr>
        <w:tc>
          <w:tcPr>
            <w:tcW w:w="0" w:type="auto"/>
            <w:gridSpan w:val="6"/>
            <w:tcMar>
              <w:top w:w="50" w:type="dxa"/>
              <w:left w:w="100" w:type="dxa"/>
            </w:tcMar>
            <w:vAlign w:val="center"/>
          </w:tcPr>
          <w:p w:rsidR="00CD1A0A" w:rsidRDefault="00CD1A0A" w:rsidP="00D23B86">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CD1A0A" w:rsidTr="005626D5">
        <w:trPr>
          <w:trHeight w:val="144"/>
          <w:tblCellSpacing w:w="20" w:type="nil"/>
        </w:trPr>
        <w:tc>
          <w:tcPr>
            <w:tcW w:w="634" w:type="dxa"/>
            <w:tcMar>
              <w:top w:w="50" w:type="dxa"/>
              <w:left w:w="100" w:type="dxa"/>
            </w:tcMar>
            <w:vAlign w:val="center"/>
          </w:tcPr>
          <w:p w:rsidR="00CD1A0A" w:rsidRDefault="00CD1A0A" w:rsidP="00D23B86">
            <w:r>
              <w:rPr>
                <w:rFonts w:ascii="Times New Roman" w:hAnsi="Times New Roman"/>
                <w:color w:val="000000"/>
                <w:sz w:val="24"/>
              </w:rPr>
              <w:t>3.1</w:t>
            </w:r>
          </w:p>
        </w:tc>
        <w:tc>
          <w:tcPr>
            <w:tcW w:w="1756" w:type="dxa"/>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Методы познания в химии. Химия и жизнь</w:t>
            </w:r>
          </w:p>
        </w:tc>
        <w:tc>
          <w:tcPr>
            <w:tcW w:w="864"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t xml:space="preserve"> </w:t>
            </w:r>
            <w:r>
              <w:rPr>
                <w:rFonts w:ascii="Times New Roman" w:hAnsi="Times New Roman"/>
                <w:color w:val="000000"/>
                <w:sz w:val="24"/>
              </w:rPr>
              <w:t xml:space="preserve">9 </w:t>
            </w:r>
          </w:p>
        </w:tc>
        <w:tc>
          <w:tcPr>
            <w:tcW w:w="1659" w:type="dxa"/>
            <w:tcMar>
              <w:top w:w="50" w:type="dxa"/>
              <w:left w:w="100" w:type="dxa"/>
            </w:tcMar>
            <w:vAlign w:val="center"/>
          </w:tcPr>
          <w:p w:rsidR="00CD1A0A" w:rsidRDefault="00CD1A0A" w:rsidP="00D23B86">
            <w:pPr>
              <w:ind w:left="135"/>
              <w:jc w:val="center"/>
            </w:pPr>
          </w:p>
        </w:tc>
        <w:tc>
          <w:tcPr>
            <w:tcW w:w="1721" w:type="dxa"/>
            <w:tcMar>
              <w:top w:w="50" w:type="dxa"/>
              <w:left w:w="100" w:type="dxa"/>
            </w:tcMar>
            <w:vAlign w:val="center"/>
          </w:tcPr>
          <w:p w:rsidR="00CD1A0A" w:rsidRDefault="00CD1A0A" w:rsidP="00D23B86">
            <w:pPr>
              <w:ind w:left="135"/>
              <w:jc w:val="center"/>
            </w:pPr>
          </w:p>
        </w:tc>
        <w:tc>
          <w:tcPr>
            <w:tcW w:w="3055" w:type="dxa"/>
            <w:tcMar>
              <w:top w:w="50" w:type="dxa"/>
              <w:left w:w="100" w:type="dxa"/>
            </w:tcMar>
            <w:vAlign w:val="center"/>
          </w:tcPr>
          <w:p w:rsidR="00CD1A0A" w:rsidRDefault="00CD1A0A" w:rsidP="00D23B86">
            <w:pPr>
              <w:ind w:left="135"/>
            </w:pPr>
            <w:r>
              <w:rPr>
                <w:rFonts w:ascii="Verdana" w:hAnsi="Verdana"/>
                <w:color w:val="000000"/>
                <w:sz w:val="20"/>
                <w:szCs w:val="20"/>
                <w:shd w:val="clear" w:color="auto" w:fill="FFFFFF"/>
              </w:rPr>
              <w:t>Библиотека ЦОК </w:t>
            </w:r>
            <w:hyperlink r:id="rId33" w:tgtFrame="_blank" w:history="1">
              <w:r>
                <w:rPr>
                  <w:rStyle w:val="aa"/>
                  <w:rFonts w:ascii="Verdana" w:hAnsi="Verdana"/>
                  <w:sz w:val="20"/>
                  <w:szCs w:val="20"/>
                  <w:shd w:val="clear" w:color="auto" w:fill="FFFFFF"/>
                </w:rPr>
                <w:t>https://myschool.edu.ru/</w:t>
              </w:r>
            </w:hyperlink>
          </w:p>
        </w:tc>
      </w:tr>
      <w:tr w:rsidR="00CD1A0A" w:rsidTr="005626D5">
        <w:trPr>
          <w:trHeight w:val="144"/>
          <w:tblCellSpacing w:w="20" w:type="nil"/>
        </w:trPr>
        <w:tc>
          <w:tcPr>
            <w:tcW w:w="0" w:type="auto"/>
            <w:gridSpan w:val="2"/>
            <w:tcMar>
              <w:top w:w="50" w:type="dxa"/>
              <w:left w:w="100" w:type="dxa"/>
            </w:tcMar>
            <w:vAlign w:val="center"/>
          </w:tcPr>
          <w:p w:rsidR="00CD1A0A" w:rsidRDefault="00CD1A0A" w:rsidP="00D23B86">
            <w:pPr>
              <w:ind w:left="135"/>
            </w:pPr>
            <w:r>
              <w:rPr>
                <w:rFonts w:ascii="Times New Roman" w:hAnsi="Times New Roman"/>
                <w:color w:val="000000"/>
                <w:sz w:val="24"/>
              </w:rPr>
              <w:t>Итого по разделу</w:t>
            </w:r>
          </w:p>
        </w:tc>
        <w:tc>
          <w:tcPr>
            <w:tcW w:w="864"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D1A0A" w:rsidRDefault="00CD1A0A" w:rsidP="00D23B86"/>
        </w:tc>
      </w:tr>
      <w:tr w:rsidR="00CD1A0A" w:rsidTr="005626D5">
        <w:trPr>
          <w:trHeight w:val="144"/>
          <w:tblCellSpacing w:w="20" w:type="nil"/>
        </w:trPr>
        <w:tc>
          <w:tcPr>
            <w:tcW w:w="0" w:type="auto"/>
            <w:gridSpan w:val="2"/>
            <w:tcMar>
              <w:top w:w="50" w:type="dxa"/>
              <w:left w:w="100" w:type="dxa"/>
            </w:tcMar>
            <w:vAlign w:val="center"/>
          </w:tcPr>
          <w:p w:rsidR="00CD1A0A" w:rsidRPr="003851E3" w:rsidRDefault="00CD1A0A" w:rsidP="00D23B86">
            <w:pPr>
              <w:ind w:left="135"/>
            </w:pPr>
            <w:r w:rsidRPr="003851E3">
              <w:rPr>
                <w:rFonts w:ascii="Times New Roman" w:hAnsi="Times New Roman"/>
                <w:color w:val="000000"/>
                <w:sz w:val="24"/>
              </w:rPr>
              <w:t>ОБЩЕЕ КОЛИЧЕСТВО ЧАСОВ ПО ПРОГРАММЕ</w:t>
            </w:r>
          </w:p>
        </w:tc>
        <w:tc>
          <w:tcPr>
            <w:tcW w:w="864" w:type="dxa"/>
            <w:tcMar>
              <w:top w:w="50" w:type="dxa"/>
              <w:left w:w="100" w:type="dxa"/>
            </w:tcMar>
            <w:vAlign w:val="center"/>
          </w:tcPr>
          <w:p w:rsidR="00CD1A0A" w:rsidRDefault="00CD1A0A" w:rsidP="00D23B86">
            <w:pPr>
              <w:ind w:left="135"/>
              <w:jc w:val="center"/>
            </w:pPr>
            <w:r w:rsidRPr="003851E3">
              <w:rPr>
                <w:rFonts w:ascii="Times New Roman" w:hAnsi="Times New Roman"/>
                <w:color w:val="000000"/>
                <w:sz w:val="24"/>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4 </w:t>
            </w:r>
          </w:p>
        </w:tc>
        <w:tc>
          <w:tcPr>
            <w:tcW w:w="1721" w:type="dxa"/>
            <w:tcMar>
              <w:top w:w="50" w:type="dxa"/>
              <w:left w:w="100" w:type="dxa"/>
            </w:tcMar>
            <w:vAlign w:val="center"/>
          </w:tcPr>
          <w:p w:rsidR="00CD1A0A" w:rsidRDefault="00CD1A0A" w:rsidP="00D23B86">
            <w:pPr>
              <w:ind w:left="135"/>
              <w:jc w:val="center"/>
            </w:pPr>
            <w:r>
              <w:rPr>
                <w:rFonts w:ascii="Times New Roman" w:hAnsi="Times New Roman"/>
                <w:color w:val="000000"/>
                <w:sz w:val="24"/>
              </w:rPr>
              <w:t xml:space="preserve"> 8 </w:t>
            </w:r>
          </w:p>
        </w:tc>
        <w:tc>
          <w:tcPr>
            <w:tcW w:w="3055" w:type="dxa"/>
            <w:tcMar>
              <w:top w:w="50" w:type="dxa"/>
              <w:left w:w="100" w:type="dxa"/>
            </w:tcMar>
            <w:vAlign w:val="center"/>
          </w:tcPr>
          <w:p w:rsidR="00CD1A0A" w:rsidRDefault="00CD1A0A" w:rsidP="00D23B86"/>
        </w:tc>
      </w:tr>
    </w:tbl>
    <w:p w:rsidR="005626D5" w:rsidRDefault="005626D5">
      <w:pPr>
        <w:rPr>
          <w:b/>
        </w:rPr>
      </w:pPr>
    </w:p>
    <w:p w:rsidR="005626D5" w:rsidRPr="005626D5" w:rsidRDefault="005626D5">
      <w:pPr>
        <w:rPr>
          <w:b/>
          <w:sz w:val="28"/>
          <w:szCs w:val="28"/>
        </w:rPr>
      </w:pPr>
      <w:bookmarkStart w:id="0" w:name="_GoBack"/>
      <w:r w:rsidRPr="005626D5">
        <w:rPr>
          <w:b/>
          <w:sz w:val="28"/>
          <w:szCs w:val="28"/>
        </w:rPr>
        <w:t>Методические материалы для учителя и обучающихся</w:t>
      </w:r>
    </w:p>
    <w:bookmarkEnd w:id="0"/>
    <w:p w:rsidR="005626D5" w:rsidRPr="005626D5" w:rsidRDefault="005626D5">
      <w:pPr>
        <w:rPr>
          <w:b/>
        </w:rPr>
      </w:pPr>
      <w:r w:rsidRPr="005626D5">
        <w:rPr>
          <w:b/>
        </w:rPr>
        <w:t xml:space="preserve">Перечень электронных образовательных ресурсов по химии </w:t>
      </w:r>
    </w:p>
    <w:p w:rsidR="005626D5" w:rsidRDefault="005626D5">
      <w:hyperlink r:id="rId34" w:history="1">
        <w:r w:rsidRPr="00600D0B">
          <w:rPr>
            <w:rStyle w:val="aa"/>
          </w:rPr>
          <w:t>http://www.chemnet.ru</w:t>
        </w:r>
      </w:hyperlink>
      <w:r>
        <w:t xml:space="preserve"> </w:t>
      </w:r>
      <w:r>
        <w:t xml:space="preserve"> Газета «Химия» и сайт для учителя «Я иду на урок химии» </w:t>
      </w:r>
      <w:hyperlink r:id="rId35" w:history="1">
        <w:r w:rsidRPr="00600D0B">
          <w:rPr>
            <w:rStyle w:val="aa"/>
          </w:rPr>
          <w:t>http://him.1september.ru</w:t>
        </w:r>
      </w:hyperlink>
      <w:r>
        <w:t xml:space="preserve"> </w:t>
      </w:r>
      <w:r>
        <w:t xml:space="preserve"> </w:t>
      </w:r>
    </w:p>
    <w:p w:rsidR="005626D5" w:rsidRDefault="005626D5">
      <w:r>
        <w:t xml:space="preserve">Единая коллекция ЦОР: Предметная коллекция «Химия» </w:t>
      </w:r>
      <w:hyperlink r:id="rId36" w:history="1">
        <w:r w:rsidRPr="00600D0B">
          <w:rPr>
            <w:rStyle w:val="aa"/>
          </w:rPr>
          <w:t>http://school-collection.edu.ru/collection/chemistry</w:t>
        </w:r>
      </w:hyperlink>
      <w:r>
        <w:t xml:space="preserve"> </w:t>
      </w:r>
      <w:r>
        <w:t xml:space="preserve"> </w:t>
      </w:r>
    </w:p>
    <w:p w:rsidR="005626D5" w:rsidRDefault="005626D5">
      <w:r>
        <w:t xml:space="preserve">Естественно-научные эксперименты: </w:t>
      </w:r>
    </w:p>
    <w:p w:rsidR="005626D5" w:rsidRDefault="005626D5">
      <w:r>
        <w:t xml:space="preserve">химия. Коллекция Российского общеобразовательного портала </w:t>
      </w:r>
      <w:hyperlink r:id="rId37" w:history="1">
        <w:r w:rsidRPr="00600D0B">
          <w:rPr>
            <w:rStyle w:val="aa"/>
          </w:rPr>
          <w:t>http://experiment.edu.ru</w:t>
        </w:r>
      </w:hyperlink>
    </w:p>
    <w:p w:rsidR="005626D5" w:rsidRDefault="005626D5">
      <w:r>
        <w:t xml:space="preserve"> АЛХИМИК: сайт Л.Ю. Аликберовой http://www alhimik.ru</w:t>
      </w:r>
      <w:r>
        <w:t xml:space="preserve">  </w:t>
      </w:r>
    </w:p>
    <w:p w:rsidR="005626D5" w:rsidRDefault="005626D5">
      <w:r>
        <w:lastRenderedPageBreak/>
        <w:t xml:space="preserve"> Всероссийская олимпиада школьников по химии </w:t>
      </w:r>
      <w:hyperlink r:id="rId38" w:history="1">
        <w:r w:rsidRPr="00600D0B">
          <w:rPr>
            <w:rStyle w:val="aa"/>
          </w:rPr>
          <w:t>http://chem.rusolymp.ru</w:t>
        </w:r>
      </w:hyperlink>
    </w:p>
    <w:p w:rsidR="005626D5" w:rsidRDefault="005626D5">
      <w:r>
        <w:t xml:space="preserve"> Органическая химия: электронный учебник для средней школы </w:t>
      </w:r>
    </w:p>
    <w:p w:rsidR="005626D5" w:rsidRDefault="005626D5">
      <w:r>
        <w:t>Основы химии: электронный учебникhttp://www hemi.nsu.ru</w:t>
      </w:r>
      <w:r>
        <w:t xml:space="preserve"> </w:t>
      </w:r>
    </w:p>
    <w:p w:rsidR="005626D5" w:rsidRDefault="005626D5">
      <w:r>
        <w:t xml:space="preserve">Открытый колледж: Химия </w:t>
      </w:r>
      <w:hyperlink r:id="rId39" w:history="1">
        <w:r w:rsidRPr="00600D0B">
          <w:rPr>
            <w:rStyle w:val="aa"/>
          </w:rPr>
          <w:t>http://www.chemistry.ru</w:t>
        </w:r>
      </w:hyperlink>
      <w:r>
        <w:t xml:space="preserve"> </w:t>
      </w:r>
    </w:p>
    <w:p w:rsidR="005626D5" w:rsidRDefault="005626D5">
      <w:r>
        <w:t xml:space="preserve">Дистанционная олимпиада по химии: телекоммуникационныйобразовательный проект </w:t>
      </w:r>
      <w:hyperlink r:id="rId40" w:history="1">
        <w:r w:rsidRPr="00600D0B">
          <w:rPr>
            <w:rStyle w:val="aa"/>
          </w:rPr>
          <w:t>http://www.edu.yar.ru/russian/projects/predmets/chemistry</w:t>
        </w:r>
      </w:hyperlink>
      <w:r>
        <w:t xml:space="preserve"> </w:t>
      </w:r>
    </w:p>
    <w:p w:rsidR="005626D5" w:rsidRDefault="005626D5">
      <w:r>
        <w:t xml:space="preserve"> Дистанционные эвристические олимпиады по химии http://www eidos.ru/olymp/chemistry</w:t>
      </w:r>
      <w:r>
        <w:t xml:space="preserve">  </w:t>
      </w:r>
      <w:r>
        <w:t xml:space="preserve"> Занимательная химия </w:t>
      </w:r>
      <w:hyperlink r:id="rId41" w:history="1">
        <w:r w:rsidRPr="00600D0B">
          <w:rPr>
            <w:rStyle w:val="aa"/>
          </w:rPr>
          <w:t>http://home.uic.tula.ru/~zanchem</w:t>
        </w:r>
      </w:hyperlink>
      <w:r>
        <w:t xml:space="preserve"> </w:t>
      </w:r>
      <w:r>
        <w:t xml:space="preserve"> </w:t>
      </w:r>
    </w:p>
    <w:p w:rsidR="005626D5" w:rsidRDefault="005626D5">
      <w:r>
        <w:t xml:space="preserve">Из опыта работы учителя химии: сайт Н.Ю.Сысмановой </w:t>
      </w:r>
      <w:hyperlink r:id="rId42" w:history="1">
        <w:r w:rsidRPr="00600D0B">
          <w:rPr>
            <w:rStyle w:val="aa"/>
          </w:rPr>
          <w:t>http://sysmanova.narod.ru</w:t>
        </w:r>
      </w:hyperlink>
      <w:r>
        <w:t xml:space="preserve"> </w:t>
      </w:r>
      <w:r>
        <w:t xml:space="preserve"> </w:t>
      </w:r>
    </w:p>
    <w:p w:rsidR="005626D5" w:rsidRDefault="005626D5">
      <w:r>
        <w:t>Кабинет химии: сайт Л.В. Рахмановой http://www 104.webstolica.ru</w:t>
      </w:r>
      <w:r>
        <w:t xml:space="preserve"> </w:t>
      </w:r>
      <w:r>
        <w:t xml:space="preserve"> </w:t>
      </w:r>
    </w:p>
    <w:p w:rsidR="005626D5" w:rsidRDefault="005626D5">
      <w:r>
        <w:t xml:space="preserve">Классификация химических реакций </w:t>
      </w:r>
      <w:hyperlink r:id="rId43" w:history="1">
        <w:r w:rsidRPr="00600D0B">
          <w:rPr>
            <w:rStyle w:val="aa"/>
          </w:rPr>
          <w:t>http://classchem.narod.ru</w:t>
        </w:r>
      </w:hyperlink>
      <w:r>
        <w:t xml:space="preserve"> </w:t>
      </w:r>
    </w:p>
    <w:p w:rsidR="005626D5" w:rsidRDefault="005626D5">
      <w:r>
        <w:t xml:space="preserve"> КонТрен — Химия для всех: учебно-информационный сайт </w:t>
      </w:r>
      <w:hyperlink r:id="rId44" w:history="1">
        <w:r w:rsidRPr="00600D0B">
          <w:rPr>
            <w:rStyle w:val="aa"/>
          </w:rPr>
          <w:t>http://kontren.narod.ru</w:t>
        </w:r>
      </w:hyperlink>
      <w:r>
        <w:t xml:space="preserve"> </w:t>
      </w:r>
      <w:r>
        <w:t xml:space="preserve"> </w:t>
      </w:r>
    </w:p>
    <w:p w:rsidR="005626D5" w:rsidRDefault="005626D5">
      <w:r>
        <w:t xml:space="preserve">Материалы кафедры физической и коллоидной химии Южного федерального университета </w:t>
      </w:r>
      <w:hyperlink r:id="rId45" w:history="1">
        <w:r w:rsidRPr="00600D0B">
          <w:rPr>
            <w:rStyle w:val="aa"/>
          </w:rPr>
          <w:t>http://www.physchem.chimfak.rsu.ru</w:t>
        </w:r>
      </w:hyperlink>
      <w:r>
        <w:t xml:space="preserve"> </w:t>
      </w:r>
      <w:r>
        <w:t xml:space="preserve"> </w:t>
      </w:r>
    </w:p>
    <w:p w:rsidR="005626D5" w:rsidRDefault="005626D5">
      <w:r>
        <w:t xml:space="preserve">Методика обучения химии: сайт кафедры химии НГПУ </w:t>
      </w:r>
      <w:hyperlink r:id="rId46" w:history="1">
        <w:r w:rsidRPr="00600D0B">
          <w:rPr>
            <w:rStyle w:val="aa"/>
          </w:rPr>
          <w:t>http://mctnspu.narod.ru</w:t>
        </w:r>
      </w:hyperlink>
      <w:r>
        <w:t xml:space="preserve"> </w:t>
      </w:r>
      <w:r>
        <w:t xml:space="preserve"> </w:t>
      </w:r>
    </w:p>
    <w:p w:rsidR="005626D5" w:rsidRDefault="005626D5">
      <w:r>
        <w:t>Методическое объединение учителей химии СевероВосточногоокруга города Москвы http://bolotovdv.narod.ru Нанометр: нанотехнологическое сообщество http://www. nanometer.ru</w:t>
      </w:r>
      <w:r>
        <w:t xml:space="preserve"> </w:t>
      </w:r>
      <w:r>
        <w:t xml:space="preserve"> Онлайн-справочник химических элементов WebElementshttp://webelements.narod.ru</w:t>
      </w:r>
      <w:r>
        <w:t xml:space="preserve"> </w:t>
      </w:r>
    </w:p>
    <w:p w:rsidR="005626D5" w:rsidRDefault="005626D5">
      <w:r>
        <w:t xml:space="preserve"> Популярная библиотека химических элементов </w:t>
      </w:r>
      <w:hyperlink r:id="rId47" w:history="1">
        <w:r w:rsidRPr="00600D0B">
          <w:rPr>
            <w:rStyle w:val="aa"/>
          </w:rPr>
          <w:t>http://n-t.ru/ri/ps</w:t>
        </w:r>
      </w:hyperlink>
      <w:r>
        <w:t xml:space="preserve"> </w:t>
      </w:r>
      <w:r>
        <w:t xml:space="preserve"> Сайт Alhimikov.net: учебные и справочные материалы по химииhttp://www. </w:t>
      </w:r>
      <w:r>
        <w:t>A</w:t>
      </w:r>
      <w:r>
        <w:t>lhimikov</w:t>
      </w:r>
      <w:r>
        <w:t xml:space="preserve"> </w:t>
      </w:r>
      <w:r>
        <w:t>. net Сайт Chemworld.Narod.Ru</w:t>
      </w:r>
      <w:r>
        <w:t xml:space="preserve"> </w:t>
      </w:r>
      <w:r>
        <w:t xml:space="preserve"> -Мир химии http://chemworld.narod.ru Сайт «Виртуальная химическая школа» http://maratakm.narod.ru Сайт «Мир химии» http://chemistry. narod.ru ХиМиК.ру: сайт о химии </w:t>
      </w:r>
      <w:hyperlink r:id="rId48" w:history="1">
        <w:r w:rsidRPr="00600D0B">
          <w:rPr>
            <w:rStyle w:val="aa"/>
          </w:rPr>
          <w:t>http://www.xumuk</w:t>
        </w:r>
      </w:hyperlink>
      <w:r>
        <w:t>.</w:t>
      </w:r>
      <w:r>
        <w:t xml:space="preserve"> </w:t>
      </w:r>
      <w:hyperlink r:id="rId49" w:history="1">
        <w:r w:rsidRPr="00600D0B">
          <w:rPr>
            <w:rStyle w:val="aa"/>
          </w:rPr>
          <w:t>http://www.edu.yar.ru/russian/cources/chem</w:t>
        </w:r>
      </w:hyperlink>
      <w:r>
        <w:t xml:space="preserve"> </w:t>
      </w:r>
      <w:r>
        <w:t xml:space="preserve"> Химический портал ChemPort.Ru </w:t>
      </w:r>
      <w:hyperlink r:id="rId50" w:history="1">
        <w:r w:rsidRPr="00600D0B">
          <w:rPr>
            <w:rStyle w:val="aa"/>
          </w:rPr>
          <w:t>http://www.chemport.ru</w:t>
        </w:r>
      </w:hyperlink>
      <w:r>
        <w:t xml:space="preserve"> </w:t>
      </w:r>
      <w:r>
        <w:t xml:space="preserve"> Химический сервер HimHelp.ru: учебные и справочные материалы http://www himhelp.ru</w:t>
      </w:r>
      <w:r>
        <w:t xml:space="preserve"> </w:t>
      </w:r>
    </w:p>
    <w:p w:rsidR="00067304" w:rsidRDefault="005626D5">
      <w:r>
        <w:t xml:space="preserve"> Химия: Материалы «Википедии» — свободной энциклопедии </w:t>
      </w:r>
      <w:hyperlink r:id="rId51" w:history="1">
        <w:r w:rsidRPr="00600D0B">
          <w:rPr>
            <w:rStyle w:val="aa"/>
          </w:rPr>
          <w:t>http://ru.wikipedia.org/wiki/</w:t>
        </w:r>
      </w:hyperlink>
      <w:r>
        <w:t xml:space="preserve"> </w:t>
      </w:r>
      <w:r>
        <w:t xml:space="preserve">Химия Химия для всех: иллюстрированные материалы по общей, органической и неорганической химии </w:t>
      </w:r>
      <w:hyperlink r:id="rId52" w:history="1">
        <w:r w:rsidRPr="00600D0B">
          <w:rPr>
            <w:rStyle w:val="aa"/>
          </w:rPr>
          <w:t>http://school-sector.relarn.ru/nsm</w:t>
        </w:r>
      </w:hyperlink>
      <w:r>
        <w:t xml:space="preserve"> </w:t>
      </w:r>
      <w:r>
        <w:t xml:space="preserve"> Химия и жизнь — XXI век: научно-популярный журналhttp://www.hij.ru</w:t>
      </w:r>
      <w:r>
        <w:t xml:space="preserve"> </w:t>
      </w:r>
      <w:r>
        <w:t xml:space="preserve">Химоза: сообщество учителей химии на портале «Сеть творческих учителей» </w:t>
      </w:r>
      <w:hyperlink r:id="rId53" w:history="1">
        <w:r w:rsidRPr="00600D0B">
          <w:rPr>
            <w:rStyle w:val="aa"/>
          </w:rPr>
          <w:t>http://it-n.ru/communities.aspx?cat_no=4605&amp;tmpl=com</w:t>
        </w:r>
      </w:hyperlink>
      <w:r>
        <w:t xml:space="preserve"> </w:t>
      </w:r>
      <w:r>
        <w:t xml:space="preserve"> Школьникам о химии: сайтхимического факультета АлтГУ http://www chem.asu.ru/abitur </w:t>
      </w:r>
      <w:r>
        <w:t xml:space="preserve"> </w:t>
      </w:r>
      <w:r>
        <w:t xml:space="preserve">Электронная библиотека по химии и технике </w:t>
      </w:r>
      <w:hyperlink r:id="rId54" w:history="1">
        <w:r w:rsidRPr="00600D0B">
          <w:rPr>
            <w:rStyle w:val="aa"/>
          </w:rPr>
          <w:t>http://rushim.ru/books/books.htm</w:t>
        </w:r>
      </w:hyperlink>
      <w:r>
        <w:t xml:space="preserve"> </w:t>
      </w:r>
      <w:r>
        <w:t xml:space="preserve"> Электронная библиотека учебных материалов по химии на портале Chemnet http://www.chem.msu.su/rus/elibrary Элементы жизни: сайт учителя химии М.В. Соловьевой </w:t>
      </w:r>
      <w:hyperlink r:id="rId55" w:history="1">
        <w:r w:rsidRPr="00600D0B">
          <w:rPr>
            <w:rStyle w:val="aa"/>
          </w:rPr>
          <w:t>http://www.school2.kubannet.ru</w:t>
        </w:r>
      </w:hyperlink>
      <w:r>
        <w:t xml:space="preserve"> </w:t>
      </w:r>
      <w:r>
        <w:t xml:space="preserve"> Энциклопедия «Природа науки»: Химия</w:t>
      </w:r>
    </w:p>
    <w:sectPr w:rsidR="00067304" w:rsidSect="002B4E73">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1C5" w:rsidRDefault="004F11C5" w:rsidP="009A4BBF">
      <w:r>
        <w:separator/>
      </w:r>
    </w:p>
  </w:endnote>
  <w:endnote w:type="continuationSeparator" w:id="0">
    <w:p w:rsidR="004F11C5" w:rsidRDefault="004F11C5" w:rsidP="009A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1C5" w:rsidRDefault="004F11C5" w:rsidP="009A4BBF">
      <w:r>
        <w:separator/>
      </w:r>
    </w:p>
  </w:footnote>
  <w:footnote w:type="continuationSeparator" w:id="0">
    <w:p w:rsidR="004F11C5" w:rsidRDefault="004F11C5" w:rsidP="009A4BBF">
      <w:r>
        <w:continuationSeparator/>
      </w:r>
    </w:p>
  </w:footnote>
  <w:footnote w:id="1">
    <w:p w:rsidR="009A4BBF" w:rsidRPr="007A40BE" w:rsidRDefault="009A4BBF" w:rsidP="009A4BB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666"/>
    <w:rsid w:val="0003092B"/>
    <w:rsid w:val="00067304"/>
    <w:rsid w:val="001D483E"/>
    <w:rsid w:val="003F513F"/>
    <w:rsid w:val="004F11C5"/>
    <w:rsid w:val="005626D5"/>
    <w:rsid w:val="006F41B9"/>
    <w:rsid w:val="00843666"/>
    <w:rsid w:val="009A4BBF"/>
    <w:rsid w:val="00B910FD"/>
    <w:rsid w:val="00BD2EB5"/>
    <w:rsid w:val="00CD1A0A"/>
    <w:rsid w:val="00D75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3FAFE"/>
  <w15:docId w15:val="{BB8D8582-C09B-472E-87E8-D4FE6D96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66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9A4BB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9A4BBF"/>
    <w:rPr>
      <w:rFonts w:ascii="Calibri" w:eastAsia="Calibri" w:hAnsi="Calibri" w:cs="Times New Roman"/>
      <w:sz w:val="20"/>
      <w:szCs w:val="20"/>
      <w:lang w:val="x-none"/>
    </w:rPr>
  </w:style>
  <w:style w:type="character" w:styleId="a9">
    <w:name w:val="footnote reference"/>
    <w:uiPriority w:val="99"/>
    <w:unhideWhenUsed/>
    <w:rsid w:val="009A4BBF"/>
    <w:rPr>
      <w:vertAlign w:val="superscript"/>
    </w:rPr>
  </w:style>
  <w:style w:type="character" w:customStyle="1" w:styleId="21">
    <w:name w:val="Основной текст (2)_"/>
    <w:basedOn w:val="a0"/>
    <w:link w:val="22"/>
    <w:rsid w:val="009A4BB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9A4BB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styleId="aa">
    <w:name w:val="Hyperlink"/>
    <w:basedOn w:val="a0"/>
    <w:uiPriority w:val="99"/>
    <w:unhideWhenUsed/>
    <w:rsid w:val="00CD1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www.chemistry.ru" TargetMode="External"/><Relationship Id="rId21" Type="http://schemas.openxmlformats.org/officeDocument/2006/relationships/hyperlink" Target="https://myschool.edu.ru/" TargetMode="External"/><Relationship Id="rId34" Type="http://schemas.openxmlformats.org/officeDocument/2006/relationships/hyperlink" Target="http://www.chemnet.ru" TargetMode="External"/><Relationship Id="rId42" Type="http://schemas.openxmlformats.org/officeDocument/2006/relationships/hyperlink" Target="http://sysmanova.narod.ru" TargetMode="External"/><Relationship Id="rId47" Type="http://schemas.openxmlformats.org/officeDocument/2006/relationships/hyperlink" Target="http://n-t.ru/ri/ps" TargetMode="External"/><Relationship Id="rId50" Type="http://schemas.openxmlformats.org/officeDocument/2006/relationships/hyperlink" Target="http://www.chemport.ru" TargetMode="External"/><Relationship Id="rId55" Type="http://schemas.openxmlformats.org/officeDocument/2006/relationships/hyperlink" Target="http://www.school2.kubannet.ru"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image" Target="media/image1.wmf"/><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chem.rusolymp.ru" TargetMode="External"/><Relationship Id="rId46" Type="http://schemas.openxmlformats.org/officeDocument/2006/relationships/hyperlink" Target="http://mctnspu.narod.ru" TargetMode="External"/><Relationship Id="rId2" Type="http://schemas.openxmlformats.org/officeDocument/2006/relationships/styles" Target="styles.xml"/><Relationship Id="rId16" Type="http://schemas.openxmlformats.org/officeDocument/2006/relationships/hyperlink" Target="https://login.consultant.ru/link/?req=doc&amp;base=LAW&amp;n=426546&amp;date=26.07.2023&amp;dst=4&amp;field=134%20" TargetMode="External"/><Relationship Id="rId20" Type="http://schemas.openxmlformats.org/officeDocument/2006/relationships/hyperlink" Target="https://myschool.edu.ru/" TargetMode="External"/><Relationship Id="rId29" Type="http://schemas.openxmlformats.org/officeDocument/2006/relationships/hyperlink" Target="https://myschool.edu.ru/" TargetMode="External"/><Relationship Id="rId41" Type="http://schemas.openxmlformats.org/officeDocument/2006/relationships/hyperlink" Target="http://home.uic.tula.ru/~zanchem" TargetMode="External"/><Relationship Id="rId54" Type="http://schemas.openxmlformats.org/officeDocument/2006/relationships/hyperlink" Target="http://rushim.ru/books/book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26546&amp;date=26.07.2023&amp;dst=4&amp;field=134%20"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experiment.edu.ru" TargetMode="External"/><Relationship Id="rId40" Type="http://schemas.openxmlformats.org/officeDocument/2006/relationships/hyperlink" Target="http://www.edu.yar.ru/russian/projects/predmets/chemistry" TargetMode="External"/><Relationship Id="rId45" Type="http://schemas.openxmlformats.org/officeDocument/2006/relationships/hyperlink" Target="http://www.physchem.chimfak.rsu.ru" TargetMode="External"/><Relationship Id="rId53" Type="http://schemas.openxmlformats.org/officeDocument/2006/relationships/hyperlink" Target="http://it-n.ru/communities.aspx?cat_no=4605&amp;tmpl=com" TargetMode="Externa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chool-collection.edu.ru/collection/chemistry" TargetMode="External"/><Relationship Id="rId49" Type="http://schemas.openxmlformats.org/officeDocument/2006/relationships/hyperlink" Target="http://www.edu.yar.ru/russian/cources/chem" TargetMode="External"/><Relationship Id="rId57" Type="http://schemas.openxmlformats.org/officeDocument/2006/relationships/theme" Target="theme/theme1.xm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kontren.narod.ru" TargetMode="External"/><Relationship Id="rId52" Type="http://schemas.openxmlformats.org/officeDocument/2006/relationships/hyperlink" Target="http://school-sector.relarn.ru/nsm"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image" Target="media/image3.wmf"/><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him.1september.ru" TargetMode="External"/><Relationship Id="rId43" Type="http://schemas.openxmlformats.org/officeDocument/2006/relationships/hyperlink" Target="http://classchem.narod.ru" TargetMode="External"/><Relationship Id="rId48" Type="http://schemas.openxmlformats.org/officeDocument/2006/relationships/hyperlink" Target="http://www.xumuk" TargetMode="External"/><Relationship Id="rId56" Type="http://schemas.openxmlformats.org/officeDocument/2006/relationships/fontTable" Target="fontTable.xm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ru.wikipedia.org/wiki/"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11028</Words>
  <Characters>62860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3</cp:revision>
  <dcterms:created xsi:type="dcterms:W3CDTF">2024-01-30T03:21:00Z</dcterms:created>
  <dcterms:modified xsi:type="dcterms:W3CDTF">2024-01-30T03:27:00Z</dcterms:modified>
</cp:coreProperties>
</file>