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44" w:rsidRDefault="00831A44" w:rsidP="00831A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>Инструкция по работе с детьми-инвалидами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Каждый ребенок, независимо от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своих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физических, психических,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интеллектуальных, культурно-этнических и иных особенностей, имеет право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831A44">
        <w:rPr>
          <w:rFonts w:ascii="Times New Roman" w:hAnsi="Times New Roman" w:cs="Times New Roman"/>
          <w:sz w:val="28"/>
          <w:szCs w:val="24"/>
        </w:rPr>
        <w:t xml:space="preserve">на получение общего образования. Чтобы дети-инвалиды могли это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правореализовать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>, в школах для них должны быть созданы особые условия.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1. Нормативные требования к созданию доступной среды </w:t>
      </w:r>
      <w:proofErr w:type="gramStart"/>
      <w:r w:rsidRPr="00831A44">
        <w:rPr>
          <w:rFonts w:ascii="Times New Roman" w:hAnsi="Times New Roman" w:cs="Times New Roman"/>
          <w:b/>
          <w:bCs/>
          <w:sz w:val="28"/>
          <w:szCs w:val="24"/>
        </w:rPr>
        <w:t>для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>инвалидов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Требование к обеспечению беспрепятственного доступа инвалидов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к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объектам социальной инфраструктуры, в т. ч. к школам, </w:t>
      </w: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закреплено </w:t>
      </w:r>
      <w:proofErr w:type="gramStart"/>
      <w:r w:rsidRPr="00831A44">
        <w:rPr>
          <w:rFonts w:ascii="Times New Roman" w:hAnsi="Times New Roman" w:cs="Times New Roman"/>
          <w:b/>
          <w:bCs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действующих нормативных </w:t>
      </w:r>
      <w:proofErr w:type="gramStart"/>
      <w:r w:rsidRPr="00831A44">
        <w:rPr>
          <w:rFonts w:ascii="Times New Roman" w:hAnsi="Times New Roman" w:cs="Times New Roman"/>
          <w:b/>
          <w:bCs/>
          <w:sz w:val="28"/>
          <w:szCs w:val="24"/>
        </w:rPr>
        <w:t>актах</w:t>
      </w:r>
      <w:proofErr w:type="gramEnd"/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831A44">
        <w:rPr>
          <w:rFonts w:ascii="Times New Roman" w:hAnsi="Times New Roman" w:cs="Times New Roman"/>
          <w:sz w:val="28"/>
          <w:szCs w:val="24"/>
        </w:rPr>
        <w:t xml:space="preserve">В частности, согласно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ч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>. 1 ст. 15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Федерального закона от 24.11.1995 № 181-ФЗ "О социальной защите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инвалидов в Российской Федерации" Правительство РФ, органы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исполнительной власти субъектов РФ, органы местного самоуправления 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организации независимо от организационно-правовых форм должны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создавать условия инвалидам (включая инвалидов, использующих кресла-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коляски и собак-проводников) для беспрепятственного доступа к объектам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социальной инфраструктуры: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жилым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>, общественным и производственным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зданиям, строениям и сооружениям, спортивным сооружениям, местам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отдыха, культурно-зрелищным и другим учреждениям.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За уклонение от исполнения требований к созданию условий инвалидам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для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беспрепятственного доступа к объектам социальной инфраструктуры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должностные и юридические лица несут административную ответственность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в соответствии с законодательством РФ.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Советы по оборудованию зданий и помещений для инвалидов с нарушением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опорно-двигательного аппарата, зрения и слуха содержатся в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Методических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рекомендациях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>, нацеленных на устранение наиболее часто встречающихся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барьеров на пути следования инвалидов и других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маломобильных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групп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населения при посещении административных зданий и служебных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помещений, установленных письмом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Минздравсоцразвития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России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от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11.04.2012 № 30-7/10/2-3602.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Уклонение от исполнения требований к обеспечению условий для доступа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инвалидов к объектам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инженерной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>, транспортной и социальной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инфраструктур влечет наложение административного штрафа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на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должностных лиц в размере от 2 до 3 тыс. рублей, на юридических лиц –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от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20 до 30 тыс.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рублей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>т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. 9.13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КоАП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РФ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 1 января 2013 г. вступил в действие СП 59.13330.2012 «Свод правил.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Доступность зданий и сооружений для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маломобильных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групп населения.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Актуализированная редакция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СНиП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35-01-2001"* . В этом документе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впервые в российском законодательстве используется термин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"универсальный дизайн», который закреплен в Конвенции о правах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инвалидов**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"Универсальный дизайн" – это дизайн предметов, обстановок,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программ и услуг, призванных сделать их максимально удобными для всех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людей без дополнительной адаптации.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В то же время в письме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Минрегиона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России от 15.08.2011 № 18529-08/ИП-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lastRenderedPageBreak/>
        <w:t>ОГ дано разъяснение, что актуализированные своды правил не отменяют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действия предыдущих сводов. Ими необходимо руководствоваться до тех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пор, пока не будут официально внесены изменения в Перечень национальных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стандартов и сводов правил (частей таких стандартов и сводов правил),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результате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применения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которых на обязательной основе обеспечивается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соблюдение требований Федерального закона "Технический регламент 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безопасности зданий и сооружений".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Таким образом, в настоящее время основным документом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для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проектировщиков и строителей любых зданий общественного назначения,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т. ч. образовательных учреждений, является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старый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СНиП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35-01-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2001 «Доступность зданий и сооружений для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маломобильных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групп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населения»,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утвержденный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постановлением Госстроя России от 16.07.2001 №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73.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2. Требования к доступности зданий и помещений для учащихся </w:t>
      </w:r>
      <w:proofErr w:type="gramStart"/>
      <w:r w:rsidRPr="00831A44">
        <w:rPr>
          <w:rFonts w:ascii="Times New Roman" w:hAnsi="Times New Roman" w:cs="Times New Roman"/>
          <w:b/>
          <w:bCs/>
          <w:sz w:val="28"/>
          <w:szCs w:val="24"/>
        </w:rPr>
        <w:t>с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>разной формой инвалидности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Для детей-инвалидов с </w:t>
      </w:r>
      <w:proofErr w:type="gramStart"/>
      <w:r w:rsidRPr="00831A44">
        <w:rPr>
          <w:rFonts w:ascii="Times New Roman" w:hAnsi="Times New Roman" w:cs="Times New Roman"/>
          <w:b/>
          <w:bCs/>
          <w:sz w:val="28"/>
          <w:szCs w:val="24"/>
        </w:rPr>
        <w:t>разными</w:t>
      </w:r>
      <w:proofErr w:type="gramEnd"/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 физическими и сенсорными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>возможностями требуются разные приспособления и оборудование</w:t>
      </w:r>
      <w:r w:rsidRPr="00831A44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для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того чтобы они могли посещать обычные школы по месту жительства. </w:t>
      </w:r>
      <w:r w:rsidRPr="00831A44">
        <w:rPr>
          <w:rFonts w:ascii="Times New Roman" w:hAnsi="Times New Roman" w:cs="Times New Roman"/>
          <w:b/>
          <w:bCs/>
          <w:sz w:val="28"/>
          <w:szCs w:val="24"/>
        </w:rPr>
        <w:t>Для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учащихся с нарушением опорно-двигательного аппарата </w:t>
      </w:r>
      <w:r w:rsidRPr="00831A44">
        <w:rPr>
          <w:rFonts w:ascii="Times New Roman" w:hAnsi="Times New Roman" w:cs="Times New Roman"/>
          <w:sz w:val="28"/>
          <w:szCs w:val="24"/>
        </w:rPr>
        <w:t>вход в здание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школы необходимо оборудовать пандусом с перилами с двух сторон.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Поручни пандусов следует располагать на высоте 0,7 и 0,9 м. Ширина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пандуса при одностороннем движении должна быть 0,9–1 м в свету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между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перил, максимальный уклон пандуса – 8%. При перепаде высот пола на путях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движения 0,2 м и менее допускается увеличивать уклон пандуса до 10%.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Следует иметь в виду, что в нормативных документах уклон определяется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процентах (или как соотношение высоты подъема на длину пандуса по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горизонтали), а не в градусах. 8% (1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12,5) соответствует 5°. Иными словами,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если длина пандуса в 12,5 раз больше высоты крыльца, то уклон пандуса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должен составлять 8%.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Для того чтобы создать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безбарьерную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среду для детей с нарушением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опорно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>-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двигательного аппарата, как правило,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необходима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серьезная и дорогостоящая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реконструкция здания и подготовка территории школы. Для детей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с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сенсорными ограничениями (инвалидов по зрению и слуху) внесения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значительных корректив в основные параметры элементов среды, зданий 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сооружений не требуется. Незрячие и слабовидящие, глухие 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слабослышащие дети нуждаются в создании условий, компенсирующих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имеющиеся у них ограничения жизнедеятельности.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При благоустройстве территории школы необходимо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ближайшей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остановки и парковки до крыльца здания организовать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безбарьерный</w:t>
      </w:r>
      <w:proofErr w:type="spell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пешеходный путь. Для инвалидов по зрению должны быть предусмотрены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предупреждающие и направляющие тактильные полосы. Встречающиеся на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пути высокие бордюры в местах пересечения тротуара с проезжей частью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нужно понизить до одного уровня с дорогой, ступеньки или перепады высот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– выровнять либо продублировать пологим пандусом. Ступеньки наружного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крыльца лестницы должны иметь высоту 0,12 м и ширину 0,4 м. Дверь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lastRenderedPageBreak/>
        <w:t>здание школы должна открываться в сторону, противоположную от пандуса.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Ширина рабочего полотна двустворчатой двери должна быть не менее 0,9 м.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Один из турникетов на входе необходимо сделать без «вертушки» и шириной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не менее 0,9 м для свободного прохода учащихся с нарушением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опорно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>-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двигательного аппарата, в т. ч. на инвалидных колясках.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В самом здании нужно организовать пути движения, учитывая, что: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 ширина пути при движении кресла-коляски в одном направлении должна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быть не менее 1,5 м, при встречном движении – не менее 1,8 м;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 ширина прохода в помещение с оборудованием и мебелью должна быть не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менее 1,2 м;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 конструктивные элементы внутри здания и устройства, размещаемые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габаритах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путей движения на стенах и других вертикальных поверхностях,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должны иметь закругленные края и не должны выступать более чем на 0,1 м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на высоте от 0,7 м до 2 м от уровня пола;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 ковровые покрытия на путях движения необходимо плотно закрепить,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особенно на стыках полотен и по границе разнородных покрытий;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 двери в помещения не должны иметь порогов и перепадов высот;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нижнюю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часть дверных полотен на высоту не менее 0,3 м от уровня пола необходимо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защитить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противоударной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полосой от повреждения инвалидной коляской;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 прозрачные двери и ограждения должны быть из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ударопрочного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материала.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Лестницы внутри здания должны иметь закругленные, надежно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закрепленные поручни, непрерывные по всей длине, а конструкция поручней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– исключать возможность </w:t>
      </w:r>
      <w:proofErr w:type="spellStart"/>
      <w:r w:rsidRPr="00831A44">
        <w:rPr>
          <w:rFonts w:ascii="Times New Roman" w:hAnsi="Times New Roman" w:cs="Times New Roman"/>
          <w:sz w:val="28"/>
          <w:szCs w:val="24"/>
        </w:rPr>
        <w:t>травмирования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людей. Завершающие части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поручня должны быть длиннее лестничного марша или наклонной части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пандуса на 0,3 м. Если в школе больше одного этажа, здание необходимо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оборудовать лифтом или подъемником.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31A44">
        <w:rPr>
          <w:rFonts w:ascii="Times New Roman" w:hAnsi="Times New Roman" w:cs="Times New Roman"/>
          <w:sz w:val="28"/>
          <w:szCs w:val="24"/>
        </w:rPr>
        <w:t>Безбарьерную</w:t>
      </w:r>
      <w:proofErr w:type="spellEnd"/>
      <w:r w:rsidRPr="00831A44">
        <w:rPr>
          <w:rFonts w:ascii="Times New Roman" w:hAnsi="Times New Roman" w:cs="Times New Roman"/>
          <w:sz w:val="28"/>
          <w:szCs w:val="24"/>
        </w:rPr>
        <w:t xml:space="preserve"> среду в школе нужно поддерживать в рабочем состоянии: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проверять наличие неровностей и ям на пешеходных путях, своевременно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очищать от снега крыльцо и пандус, регулировать доводчики дверей,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обновлять маркировку на стеклянных дверях и т. д.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Мебель и оборудование в классах нужно размещать с учетом досягаемости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для инвалидов на колясках. Под столами и другими поверхностями должно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быть свободное пространство на высоту около 0,65–0,7 м, чтобы они могли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подъехать к ним вплотную. Проходы между рядами парт должны быть не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менее 0,9 м. Доску желательно повесить чуть ниже обычного. Чтобы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определить приемлемый уровень для колясочников, можно сесть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обычный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стул и попробовать из этого положения дотянуться до доски. Перед доской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должно быть достаточно места, чтобы ребенок на коляске или костылях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свободно перемещался.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Оборудуя школьные туалеты, нужно обратить внимание на следующее: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 как минимум одна из раковин должна быть установлена на высоте не более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0,8 м от уровня пола и на расстоянии от боковой стены не менее 0,2 м;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 универсальная кабина уборной, предназначенная для учащихся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с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lastRenderedPageBreak/>
        <w:t>инвалидностью, должна иметь ширину не менее 1,65 м и глубину не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менее 1,8м без раковины и 2,2 м при наличии раковины;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 возле унитаза следует предусмотреть пространство для размещения кресла-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коляски и поручни; поручень с той стороны, с которой инвалид на кресле-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коляске подъезжает и пересаживается на унитаз, должен быть откидным;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 высота унитаза должна соответствовать возрасту ребенка (специальный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унитаз для колясочников имеет высоту, равную высоте сиденья инвалидной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коляски, для старших классов она составляет 0,46–0,48 м);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 водопроводные краны должны быть рычажного или нажимного действия.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Мобильные подъемники или подъемные платформы не обеспечивают полной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свободы перемещения, поэтому если в школе нет лифта, желательно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оборудовать доступный туалет на каждом этаже.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>Для слабовидящих учащихся</w:t>
      </w:r>
      <w:r w:rsidRPr="00831A44">
        <w:rPr>
          <w:rFonts w:ascii="Times New Roman" w:hAnsi="Times New Roman" w:cs="Times New Roman"/>
          <w:sz w:val="28"/>
          <w:szCs w:val="24"/>
        </w:rPr>
        <w:t xml:space="preserve">, чтобы им было легче ориентироваться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здании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>, на отдельные конструктивные элементы и мебель должна быть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нанесена маркировка. Так, например, для предупреждения о начале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лестничного марша нижнюю и верхнюю ступени следует выделить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контрастным (желтым или белым) цветом. На прозрачных полотнах дверей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нужно сделать яркую контрастную маркировку высотой не менее 0,1 м и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шириной не менее 0,2 м,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расположенную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на уровне не ниже 1,2 м и не выше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 xml:space="preserve">1,5 м от поверхности пути. Рабочее полотно двери необходимо выделить </w:t>
      </w:r>
      <w:proofErr w:type="gramStart"/>
      <w:r w:rsidRPr="00831A44">
        <w:rPr>
          <w:rFonts w:ascii="Times New Roman" w:hAnsi="Times New Roman" w:cs="Times New Roman"/>
          <w:sz w:val="28"/>
          <w:szCs w:val="24"/>
        </w:rPr>
        <w:t>с</w:t>
      </w:r>
      <w:proofErr w:type="gramEnd"/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помощью контрастной надписи, таблички или рисунка. Важная визуальная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информация в здании и помещениях школы должна быть выполнена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крупным (высота прописных букв не менее 7,5 см) рельефно-контрастным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шрифтом (на белом или желтом фоне). Для незрячих учащихся ее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необходимо продублировать шрифтом Брайля. Мебель в классах также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должна быть хорошо различимого контрастного цвета.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b/>
          <w:bCs/>
          <w:sz w:val="28"/>
          <w:szCs w:val="24"/>
        </w:rPr>
        <w:t xml:space="preserve">Для учащихся с нарушением слуха </w:t>
      </w:r>
      <w:r w:rsidRPr="00831A44">
        <w:rPr>
          <w:rFonts w:ascii="Times New Roman" w:hAnsi="Times New Roman" w:cs="Times New Roman"/>
          <w:sz w:val="28"/>
          <w:szCs w:val="24"/>
        </w:rPr>
        <w:t>доступность школьной среды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достигается за счет использования специальных световых сигналов,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31A44">
        <w:rPr>
          <w:rFonts w:ascii="Times New Roman" w:hAnsi="Times New Roman" w:cs="Times New Roman"/>
          <w:sz w:val="28"/>
          <w:szCs w:val="24"/>
        </w:rPr>
        <w:t>дублирующих</w:t>
      </w:r>
      <w:proofErr w:type="gramEnd"/>
      <w:r w:rsidRPr="00831A44">
        <w:rPr>
          <w:rFonts w:ascii="Times New Roman" w:hAnsi="Times New Roman" w:cs="Times New Roman"/>
          <w:sz w:val="28"/>
          <w:szCs w:val="24"/>
        </w:rPr>
        <w:t xml:space="preserve"> звуковые: предупреждающих о начале и конце урока, о</w:t>
      </w:r>
    </w:p>
    <w:p w:rsidR="00831A44" w:rsidRPr="00831A44" w:rsidRDefault="00831A44" w:rsidP="00831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пожарной тревоге и т. п. То, что учащийся не может услышать, он должен</w:t>
      </w:r>
    </w:p>
    <w:p w:rsidR="00160BBC" w:rsidRPr="00831A44" w:rsidRDefault="00831A44" w:rsidP="00831A44">
      <w:pPr>
        <w:jc w:val="both"/>
        <w:rPr>
          <w:rFonts w:ascii="Times New Roman" w:hAnsi="Times New Roman" w:cs="Times New Roman"/>
          <w:sz w:val="28"/>
          <w:szCs w:val="24"/>
        </w:rPr>
      </w:pPr>
      <w:r w:rsidRPr="00831A44">
        <w:rPr>
          <w:rFonts w:ascii="Times New Roman" w:hAnsi="Times New Roman" w:cs="Times New Roman"/>
          <w:sz w:val="28"/>
          <w:szCs w:val="24"/>
        </w:rPr>
        <w:t>иметь возможность увидеть и прочитать.__</w:t>
      </w:r>
    </w:p>
    <w:sectPr w:rsidR="00160BBC" w:rsidRPr="0083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A44"/>
    <w:rsid w:val="00160BBC"/>
    <w:rsid w:val="0083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1530</Words>
  <Characters>8721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2010-05-31T21:59:00Z</cp:lastPrinted>
  <dcterms:created xsi:type="dcterms:W3CDTF">2010-05-31T21:58:00Z</dcterms:created>
  <dcterms:modified xsi:type="dcterms:W3CDTF">2010-05-31T22:00:00Z</dcterms:modified>
</cp:coreProperties>
</file>